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DA4AB" w14:textId="77777777" w:rsidR="00FF5AC8" w:rsidRPr="00337D2A" w:rsidRDefault="00FF5AC8" w:rsidP="0072623A">
      <w:pPr>
        <w:pStyle w:val="Head"/>
        <w:tabs>
          <w:tab w:val="clear" w:pos="360"/>
        </w:tabs>
        <w:ind w:left="0" w:firstLine="0"/>
        <w:rPr>
          <w:rFonts w:cs="Arial"/>
        </w:rPr>
      </w:pPr>
      <w:r w:rsidRPr="00337D2A">
        <w:rPr>
          <w:rFonts w:cs="Arial"/>
        </w:rPr>
        <w:t xml:space="preserve">Protocol for the Examination of Specimens from Patients with Cancers of the Lip and Oral Cavity </w:t>
      </w:r>
    </w:p>
    <w:tbl>
      <w:tblPr>
        <w:tblW w:w="0" w:type="auto"/>
        <w:tblLook w:val="00A0" w:firstRow="1" w:lastRow="0" w:firstColumn="1" w:lastColumn="0" w:noHBand="0" w:noVBand="0"/>
      </w:tblPr>
      <w:tblGrid>
        <w:gridCol w:w="4428"/>
        <w:gridCol w:w="4050"/>
      </w:tblGrid>
      <w:tr w:rsidR="00FF5AC8" w:rsidRPr="00337D2A" w14:paraId="63904ACA" w14:textId="77777777" w:rsidTr="008D765E">
        <w:tc>
          <w:tcPr>
            <w:tcW w:w="4428" w:type="dxa"/>
          </w:tcPr>
          <w:p w14:paraId="6893331F" w14:textId="2C88B635" w:rsidR="00FF5AC8" w:rsidRPr="00337D2A" w:rsidRDefault="00FF5AC8">
            <w:pPr>
              <w:keepNext/>
              <w:tabs>
                <w:tab w:val="left" w:pos="360"/>
              </w:tabs>
              <w:outlineLvl w:val="1"/>
              <w:rPr>
                <w:rFonts w:eastAsia="SimSun" w:cs="Arial"/>
                <w:b/>
              </w:rPr>
            </w:pPr>
            <w:r w:rsidRPr="00337D2A">
              <w:rPr>
                <w:rFonts w:eastAsia="SimSun" w:cs="Arial"/>
                <w:b/>
              </w:rPr>
              <w:t xml:space="preserve">Version: </w:t>
            </w:r>
            <w:proofErr w:type="spellStart"/>
            <w:r w:rsidRPr="00337D2A">
              <w:rPr>
                <w:rFonts w:cs="Arial"/>
              </w:rPr>
              <w:t>LipOralCavity</w:t>
            </w:r>
            <w:proofErr w:type="spellEnd"/>
            <w:r w:rsidRPr="00337D2A">
              <w:rPr>
                <w:rFonts w:cs="Arial"/>
                <w:color w:val="FF0000"/>
              </w:rPr>
              <w:t xml:space="preserve"> </w:t>
            </w:r>
            <w:r w:rsidRPr="00337D2A">
              <w:rPr>
                <w:rFonts w:cs="Arial"/>
                <w:color w:val="000000"/>
              </w:rPr>
              <w:t>4.0.0.</w:t>
            </w:r>
            <w:r w:rsidR="0025406D">
              <w:rPr>
                <w:rFonts w:cs="Arial"/>
                <w:color w:val="000000"/>
              </w:rPr>
              <w:t>1</w:t>
            </w:r>
          </w:p>
        </w:tc>
        <w:tc>
          <w:tcPr>
            <w:tcW w:w="4050" w:type="dxa"/>
          </w:tcPr>
          <w:p w14:paraId="721D27E4" w14:textId="77777777" w:rsidR="00FF5AC8" w:rsidRPr="00337D2A" w:rsidRDefault="00FF5AC8">
            <w:pPr>
              <w:keepNext/>
              <w:tabs>
                <w:tab w:val="left" w:pos="360"/>
              </w:tabs>
              <w:outlineLvl w:val="1"/>
              <w:rPr>
                <w:rFonts w:eastAsia="SimSun" w:cs="Arial"/>
                <w:b/>
              </w:rPr>
            </w:pPr>
            <w:r w:rsidRPr="00337D2A">
              <w:rPr>
                <w:rFonts w:eastAsia="SimSun" w:cs="Arial"/>
                <w:b/>
              </w:rPr>
              <w:t xml:space="preserve">Protocol Posting Date: </w:t>
            </w:r>
            <w:r w:rsidRPr="00337D2A">
              <w:rPr>
                <w:rFonts w:eastAsia="SimSun" w:cs="Arial"/>
              </w:rPr>
              <w:t>June 2017</w:t>
            </w:r>
          </w:p>
        </w:tc>
      </w:tr>
      <w:tr w:rsidR="00FF5AC8" w:rsidRPr="00337D2A" w14:paraId="4C64D56D" w14:textId="77777777" w:rsidTr="008D765E">
        <w:tc>
          <w:tcPr>
            <w:tcW w:w="8478" w:type="dxa"/>
            <w:gridSpan w:val="2"/>
          </w:tcPr>
          <w:p w14:paraId="3192160E" w14:textId="77777777" w:rsidR="00FF5AC8" w:rsidRPr="00337D2A" w:rsidRDefault="00FF5AC8">
            <w:pPr>
              <w:keepNext/>
              <w:tabs>
                <w:tab w:val="left" w:pos="360"/>
              </w:tabs>
              <w:outlineLvl w:val="1"/>
              <w:rPr>
                <w:rFonts w:eastAsia="SimSun" w:cs="Arial"/>
                <w:b/>
              </w:rPr>
            </w:pPr>
            <w:r w:rsidRPr="00337D2A">
              <w:rPr>
                <w:rFonts w:eastAsia="SimSun" w:cs="Arial"/>
              </w:rPr>
              <w:t xml:space="preserve">Includes </w:t>
            </w:r>
            <w:proofErr w:type="spellStart"/>
            <w:r w:rsidRPr="00337D2A">
              <w:rPr>
                <w:rFonts w:eastAsia="SimSun" w:cs="Arial"/>
              </w:rPr>
              <w:t>pTNM</w:t>
            </w:r>
            <w:proofErr w:type="spellEnd"/>
            <w:r w:rsidRPr="00337D2A">
              <w:rPr>
                <w:rFonts w:eastAsia="SimSun" w:cs="Arial"/>
              </w:rPr>
              <w:t xml:space="preserve"> requirements from the 8</w:t>
            </w:r>
            <w:r w:rsidRPr="00337D2A">
              <w:rPr>
                <w:rFonts w:eastAsia="SimSun" w:cs="Arial"/>
                <w:vertAlign w:val="superscript"/>
              </w:rPr>
              <w:t>th</w:t>
            </w:r>
            <w:r w:rsidRPr="00337D2A">
              <w:rPr>
                <w:rFonts w:eastAsia="SimSun" w:cs="Arial"/>
              </w:rPr>
              <w:t xml:space="preserve"> Edition, AJCC Staging Manual</w:t>
            </w:r>
          </w:p>
        </w:tc>
      </w:tr>
    </w:tbl>
    <w:p w14:paraId="535C953B" w14:textId="77777777" w:rsidR="00FF5AC8" w:rsidRPr="00337D2A" w:rsidRDefault="00FF5AC8" w:rsidP="006C7391">
      <w:pPr>
        <w:rPr>
          <w:rFonts w:cs="Arial"/>
        </w:rPr>
      </w:pPr>
    </w:p>
    <w:p w14:paraId="21D5E216" w14:textId="77777777" w:rsidR="00FF5AC8" w:rsidRPr="00337D2A" w:rsidRDefault="00FF5AC8" w:rsidP="006C7391">
      <w:pPr>
        <w:keepNext/>
        <w:tabs>
          <w:tab w:val="left" w:pos="360"/>
        </w:tabs>
        <w:outlineLvl w:val="1"/>
        <w:rPr>
          <w:rFonts w:cs="Arial"/>
          <w:b/>
        </w:rPr>
      </w:pPr>
      <w:r w:rsidRPr="00337D2A">
        <w:rPr>
          <w:rFonts w:cs="Arial"/>
          <w:b/>
          <w:color w:val="000000"/>
        </w:rPr>
        <w:t xml:space="preserve">For accreditation purposes, this protocol should be used </w:t>
      </w:r>
      <w:r w:rsidRPr="00337D2A">
        <w:rPr>
          <w:rFonts w:cs="Arial"/>
          <w:b/>
        </w:rPr>
        <w:t>for the following procedures AND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FF5AC8" w:rsidRPr="00337D2A" w14:paraId="5B3921C0" w14:textId="77777777" w:rsidTr="006C7391">
        <w:tc>
          <w:tcPr>
            <w:tcW w:w="2880" w:type="dxa"/>
            <w:shd w:val="clear" w:color="auto" w:fill="C0C0C0"/>
          </w:tcPr>
          <w:p w14:paraId="254F1DD1" w14:textId="77777777" w:rsidR="00FF5AC8" w:rsidRPr="00337D2A" w:rsidRDefault="00FF5AC8">
            <w:pPr>
              <w:rPr>
                <w:rFonts w:eastAsia="SimSun" w:cs="Arial"/>
                <w:b/>
              </w:rPr>
            </w:pPr>
            <w:r w:rsidRPr="00337D2A">
              <w:rPr>
                <w:rFonts w:eastAsia="SimSun" w:cs="Arial"/>
                <w:b/>
              </w:rPr>
              <w:t>Procedure</w:t>
            </w:r>
          </w:p>
        </w:tc>
        <w:tc>
          <w:tcPr>
            <w:tcW w:w="6570" w:type="dxa"/>
            <w:shd w:val="clear" w:color="auto" w:fill="C0C0C0"/>
          </w:tcPr>
          <w:p w14:paraId="67379AC3" w14:textId="77777777" w:rsidR="00FF5AC8" w:rsidRPr="00337D2A" w:rsidRDefault="00FF5AC8">
            <w:pPr>
              <w:rPr>
                <w:rFonts w:eastAsia="SimSun" w:cs="Arial"/>
                <w:b/>
              </w:rPr>
            </w:pPr>
            <w:r w:rsidRPr="00337D2A">
              <w:rPr>
                <w:rFonts w:eastAsia="SimSun" w:cs="Arial"/>
                <w:b/>
              </w:rPr>
              <w:t>Description</w:t>
            </w:r>
          </w:p>
        </w:tc>
      </w:tr>
      <w:tr w:rsidR="00FF5AC8" w:rsidRPr="00337D2A" w14:paraId="2D05D1AC" w14:textId="77777777" w:rsidTr="006C7391">
        <w:tc>
          <w:tcPr>
            <w:tcW w:w="2880" w:type="dxa"/>
          </w:tcPr>
          <w:p w14:paraId="39D0A6B4" w14:textId="77777777" w:rsidR="00FF5AC8" w:rsidRPr="00337D2A" w:rsidRDefault="00FF5AC8" w:rsidP="004B0C9D">
            <w:pPr>
              <w:rPr>
                <w:rFonts w:cs="Arial"/>
              </w:rPr>
            </w:pPr>
            <w:r w:rsidRPr="00337D2A">
              <w:rPr>
                <w:rFonts w:cs="Arial"/>
              </w:rPr>
              <w:t>Resection</w:t>
            </w:r>
          </w:p>
        </w:tc>
        <w:tc>
          <w:tcPr>
            <w:tcW w:w="6570" w:type="dxa"/>
          </w:tcPr>
          <w:p w14:paraId="14982D12" w14:textId="77777777" w:rsidR="00FF5AC8" w:rsidRPr="00337D2A" w:rsidRDefault="00FF5AC8">
            <w:pPr>
              <w:rPr>
                <w:rFonts w:eastAsia="SimSun" w:cs="Arial"/>
              </w:rPr>
            </w:pPr>
            <w:r w:rsidRPr="00337D2A">
              <w:rPr>
                <w:rFonts w:eastAsia="SimSun" w:cs="Arial"/>
              </w:rPr>
              <w:t>Includes specimens designated lip and tongue</w:t>
            </w:r>
          </w:p>
        </w:tc>
      </w:tr>
      <w:tr w:rsidR="00FF5AC8" w:rsidRPr="00337D2A" w14:paraId="0A0B192C" w14:textId="77777777" w:rsidTr="006C7391">
        <w:tc>
          <w:tcPr>
            <w:tcW w:w="2880" w:type="dxa"/>
            <w:shd w:val="clear" w:color="auto" w:fill="C0C0C0"/>
          </w:tcPr>
          <w:p w14:paraId="53498DEC" w14:textId="77777777" w:rsidR="00FF5AC8" w:rsidRPr="00337D2A" w:rsidRDefault="00337D2A">
            <w:pPr>
              <w:rPr>
                <w:rFonts w:eastAsia="SimSun" w:cs="Arial"/>
                <w:b/>
              </w:rPr>
            </w:pPr>
            <w:r w:rsidRPr="00337D2A">
              <w:rPr>
                <w:rFonts w:eastAsia="SimSun" w:cs="Arial"/>
                <w:b/>
              </w:rPr>
              <w:t>Tumor T</w:t>
            </w:r>
            <w:r w:rsidR="00FF5AC8" w:rsidRPr="00337D2A">
              <w:rPr>
                <w:rFonts w:eastAsia="SimSun" w:cs="Arial"/>
                <w:b/>
              </w:rPr>
              <w:t>ype</w:t>
            </w:r>
          </w:p>
        </w:tc>
        <w:tc>
          <w:tcPr>
            <w:tcW w:w="6570" w:type="dxa"/>
            <w:shd w:val="clear" w:color="auto" w:fill="C0C0C0"/>
          </w:tcPr>
          <w:p w14:paraId="47D679CA" w14:textId="77777777" w:rsidR="00FF5AC8" w:rsidRPr="00337D2A" w:rsidRDefault="00FF5AC8">
            <w:pPr>
              <w:rPr>
                <w:rFonts w:eastAsia="SimSun" w:cs="Arial"/>
                <w:b/>
              </w:rPr>
            </w:pPr>
            <w:r w:rsidRPr="00337D2A">
              <w:rPr>
                <w:rFonts w:eastAsia="SimSun" w:cs="Arial"/>
                <w:b/>
              </w:rPr>
              <w:t>Description</w:t>
            </w:r>
          </w:p>
        </w:tc>
      </w:tr>
      <w:tr w:rsidR="00FF5AC8" w:rsidRPr="00337D2A" w14:paraId="60D8D618" w14:textId="77777777" w:rsidTr="005E4A2F">
        <w:tc>
          <w:tcPr>
            <w:tcW w:w="2880" w:type="dxa"/>
          </w:tcPr>
          <w:p w14:paraId="66D157D7" w14:textId="77777777" w:rsidR="00FF5AC8" w:rsidRPr="00337D2A" w:rsidRDefault="00FF5AC8" w:rsidP="005E4A2F">
            <w:pPr>
              <w:rPr>
                <w:rFonts w:cs="Arial"/>
              </w:rPr>
            </w:pPr>
            <w:r w:rsidRPr="00337D2A">
              <w:rPr>
                <w:rFonts w:cs="Arial"/>
              </w:rPr>
              <w:t>Carcinoma</w:t>
            </w:r>
          </w:p>
        </w:tc>
        <w:tc>
          <w:tcPr>
            <w:tcW w:w="6570" w:type="dxa"/>
          </w:tcPr>
          <w:p w14:paraId="0823CF6A" w14:textId="61EA11B6" w:rsidR="00FF5AC8" w:rsidRPr="00337D2A" w:rsidRDefault="00FF5AC8" w:rsidP="005E4A2F">
            <w:pPr>
              <w:rPr>
                <w:rFonts w:eastAsia="SimSun" w:cs="Arial"/>
              </w:rPr>
            </w:pPr>
            <w:r w:rsidRPr="00337D2A">
              <w:rPr>
                <w:rFonts w:eastAsia="SimSun" w:cs="Arial"/>
              </w:rPr>
              <w:t>Includes squamous cell carcinoma and minor salivary gland carcinoma</w:t>
            </w:r>
          </w:p>
        </w:tc>
      </w:tr>
      <w:tr w:rsidR="00FF5AC8" w:rsidRPr="00337D2A" w14:paraId="504CDC01" w14:textId="77777777" w:rsidTr="005E4A2F">
        <w:tc>
          <w:tcPr>
            <w:tcW w:w="2880" w:type="dxa"/>
          </w:tcPr>
          <w:p w14:paraId="799A4695" w14:textId="77777777" w:rsidR="00FF5AC8" w:rsidRPr="00337D2A" w:rsidRDefault="00FF5AC8" w:rsidP="005E4A2F">
            <w:pPr>
              <w:rPr>
                <w:rFonts w:cs="Arial"/>
              </w:rPr>
            </w:pPr>
            <w:r w:rsidRPr="00337D2A">
              <w:rPr>
                <w:rFonts w:cs="Arial"/>
              </w:rPr>
              <w:t>Mucosal Melanoma</w:t>
            </w:r>
          </w:p>
        </w:tc>
        <w:tc>
          <w:tcPr>
            <w:tcW w:w="6570" w:type="dxa"/>
          </w:tcPr>
          <w:p w14:paraId="2E92C99A" w14:textId="77777777" w:rsidR="00FF5AC8" w:rsidRPr="00337D2A" w:rsidRDefault="00FF5AC8" w:rsidP="005E4A2F">
            <w:pPr>
              <w:rPr>
                <w:rFonts w:eastAsia="SimSun" w:cs="Arial"/>
              </w:rPr>
            </w:pPr>
          </w:p>
        </w:tc>
      </w:tr>
    </w:tbl>
    <w:p w14:paraId="2FA10202" w14:textId="77777777" w:rsidR="00FF5AC8" w:rsidRPr="00337D2A" w:rsidRDefault="00FF5AC8" w:rsidP="006C7391">
      <w:pPr>
        <w:rPr>
          <w:rFonts w:cs="Arial"/>
        </w:rPr>
      </w:pPr>
    </w:p>
    <w:p w14:paraId="4ED6D2EE" w14:textId="77777777" w:rsidR="00FF5AC8" w:rsidRPr="00337D2A" w:rsidRDefault="00FF5AC8" w:rsidP="006C7391">
      <w:pPr>
        <w:keepNext/>
        <w:tabs>
          <w:tab w:val="left" w:pos="360"/>
        </w:tabs>
        <w:outlineLvl w:val="1"/>
        <w:rPr>
          <w:rFonts w:cs="Arial"/>
          <w:b/>
        </w:rPr>
      </w:pPr>
      <w:r w:rsidRPr="00337D2A">
        <w:rPr>
          <w:rFonts w:cs="Arial"/>
          <w:b/>
        </w:rPr>
        <w:t xml:space="preserve">This protocol is NOT required </w:t>
      </w:r>
      <w:r w:rsidRPr="00337D2A">
        <w:rPr>
          <w:rFonts w:cs="Arial"/>
          <w:b/>
          <w:color w:val="000000"/>
        </w:rPr>
        <w:t xml:space="preserve">for accreditation purposes </w:t>
      </w:r>
      <w:r w:rsidRPr="00337D2A">
        <w:rPr>
          <w:rFonts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FF5AC8" w:rsidRPr="00337D2A" w14:paraId="5B75A39F" w14:textId="77777777" w:rsidTr="006C7391">
        <w:tc>
          <w:tcPr>
            <w:tcW w:w="9450" w:type="dxa"/>
            <w:shd w:val="clear" w:color="auto" w:fill="C0C0C0"/>
          </w:tcPr>
          <w:p w14:paraId="2266C3E3" w14:textId="77777777" w:rsidR="00FF5AC8" w:rsidRPr="00337D2A" w:rsidRDefault="00FF5AC8">
            <w:pPr>
              <w:rPr>
                <w:rFonts w:eastAsia="SimSun" w:cs="Arial"/>
                <w:b/>
              </w:rPr>
            </w:pPr>
            <w:r w:rsidRPr="00337D2A">
              <w:rPr>
                <w:rFonts w:eastAsia="SimSun" w:cs="Arial"/>
                <w:b/>
              </w:rPr>
              <w:t>Procedure</w:t>
            </w:r>
          </w:p>
        </w:tc>
      </w:tr>
      <w:tr w:rsidR="00FF5AC8" w:rsidRPr="00337D2A" w14:paraId="2E62DEEC" w14:textId="77777777" w:rsidTr="006C7391">
        <w:trPr>
          <w:trHeight w:val="152"/>
        </w:trPr>
        <w:tc>
          <w:tcPr>
            <w:tcW w:w="9450" w:type="dxa"/>
          </w:tcPr>
          <w:p w14:paraId="4B12E187" w14:textId="77777777" w:rsidR="00FF5AC8" w:rsidRPr="00337D2A" w:rsidRDefault="00FF5AC8">
            <w:pPr>
              <w:rPr>
                <w:rFonts w:eastAsia="SimSun" w:cs="Arial"/>
                <w:color w:val="000000"/>
              </w:rPr>
            </w:pPr>
            <w:r w:rsidRPr="00337D2A">
              <w:rPr>
                <w:rFonts w:cs="Arial"/>
                <w:color w:val="000000"/>
              </w:rPr>
              <w:t>Biopsy</w:t>
            </w:r>
          </w:p>
        </w:tc>
      </w:tr>
      <w:tr w:rsidR="00FF5AC8" w:rsidRPr="00337D2A" w14:paraId="2BD92A4C" w14:textId="77777777" w:rsidTr="006C7391">
        <w:trPr>
          <w:trHeight w:val="152"/>
        </w:trPr>
        <w:tc>
          <w:tcPr>
            <w:tcW w:w="9450" w:type="dxa"/>
          </w:tcPr>
          <w:p w14:paraId="220EC646" w14:textId="77777777" w:rsidR="00FF5AC8" w:rsidRPr="00337D2A" w:rsidRDefault="00FF5AC8" w:rsidP="00337D2A">
            <w:pPr>
              <w:rPr>
                <w:rFonts w:eastAsia="SimSun" w:cs="Arial"/>
                <w:color w:val="000000"/>
              </w:rPr>
            </w:pPr>
            <w:r w:rsidRPr="00337D2A">
              <w:rPr>
                <w:rFonts w:cs="Arial"/>
              </w:rPr>
              <w:t>Primary resection specimen with no residual cancer (eg</w:t>
            </w:r>
            <w:r w:rsidR="00337D2A" w:rsidRPr="00337D2A">
              <w:rPr>
                <w:rFonts w:cs="Arial"/>
              </w:rPr>
              <w:t>,</w:t>
            </w:r>
            <w:r w:rsidRPr="00337D2A">
              <w:rPr>
                <w:rFonts w:cs="Arial"/>
              </w:rPr>
              <w:t xml:space="preserve"> following neoadjuvant therapy)</w:t>
            </w:r>
          </w:p>
        </w:tc>
      </w:tr>
      <w:tr w:rsidR="00FF5AC8" w:rsidRPr="00337D2A" w14:paraId="2005F86A" w14:textId="77777777" w:rsidTr="006C7391">
        <w:trPr>
          <w:trHeight w:val="152"/>
        </w:trPr>
        <w:tc>
          <w:tcPr>
            <w:tcW w:w="9450" w:type="dxa"/>
          </w:tcPr>
          <w:p w14:paraId="4538684C" w14:textId="77777777" w:rsidR="00FF5AC8" w:rsidRPr="00337D2A" w:rsidRDefault="00FF5AC8">
            <w:pPr>
              <w:rPr>
                <w:rFonts w:eastAsia="SimSun" w:cs="Arial"/>
                <w:color w:val="000000"/>
              </w:rPr>
            </w:pPr>
            <w:r w:rsidRPr="00337D2A">
              <w:rPr>
                <w:rFonts w:cs="Arial"/>
              </w:rPr>
              <w:t>Cytologic specimens</w:t>
            </w:r>
          </w:p>
        </w:tc>
      </w:tr>
    </w:tbl>
    <w:p w14:paraId="2017B4F4" w14:textId="77777777" w:rsidR="00FF5AC8" w:rsidRPr="00337D2A" w:rsidRDefault="00FF5AC8" w:rsidP="006C7391">
      <w:pPr>
        <w:rPr>
          <w:rFonts w:cs="Arial"/>
        </w:rPr>
      </w:pPr>
    </w:p>
    <w:p w14:paraId="4885C231" w14:textId="77777777" w:rsidR="00FF5AC8" w:rsidRPr="00337D2A" w:rsidRDefault="00FF5AC8" w:rsidP="00E8457A">
      <w:pPr>
        <w:rPr>
          <w:rFonts w:cs="Arial"/>
          <w:b/>
          <w:kern w:val="18"/>
        </w:rPr>
      </w:pPr>
      <w:r w:rsidRPr="00337D2A">
        <w:rPr>
          <w:rFonts w:cs="Arial"/>
          <w:b/>
          <w:kern w:val="18"/>
        </w:rPr>
        <w:t>The following tumor types should NOT be reported using this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FF5AC8" w:rsidRPr="00337D2A" w14:paraId="5FFDA461" w14:textId="77777777" w:rsidTr="00E8457A">
        <w:tc>
          <w:tcPr>
            <w:tcW w:w="9450" w:type="dxa"/>
            <w:shd w:val="clear" w:color="auto" w:fill="C0C0C0"/>
          </w:tcPr>
          <w:p w14:paraId="4E77AB90" w14:textId="77777777" w:rsidR="00FF5AC8" w:rsidRPr="00337D2A" w:rsidRDefault="00337D2A" w:rsidP="00E8457A">
            <w:pPr>
              <w:rPr>
                <w:rFonts w:eastAsia="SimSun" w:cs="Arial"/>
                <w:b/>
              </w:rPr>
            </w:pPr>
            <w:r w:rsidRPr="00337D2A">
              <w:rPr>
                <w:rFonts w:eastAsia="SimSun" w:cs="Arial"/>
                <w:b/>
              </w:rPr>
              <w:t>Tumor T</w:t>
            </w:r>
            <w:r w:rsidR="00FF5AC8" w:rsidRPr="00337D2A">
              <w:rPr>
                <w:rFonts w:eastAsia="SimSun" w:cs="Arial"/>
                <w:b/>
              </w:rPr>
              <w:t>ype</w:t>
            </w:r>
          </w:p>
        </w:tc>
      </w:tr>
      <w:tr w:rsidR="00FF5AC8" w:rsidRPr="00337D2A" w14:paraId="017B659B" w14:textId="77777777" w:rsidTr="00E8457A">
        <w:tc>
          <w:tcPr>
            <w:tcW w:w="9450" w:type="dxa"/>
          </w:tcPr>
          <w:p w14:paraId="2097FAC0" w14:textId="77777777" w:rsidR="00FF5AC8" w:rsidRPr="00337D2A" w:rsidRDefault="00FF5AC8" w:rsidP="00E8457A">
            <w:pPr>
              <w:rPr>
                <w:rFonts w:cs="Arial"/>
                <w:kern w:val="24"/>
              </w:rPr>
            </w:pPr>
            <w:r w:rsidRPr="00337D2A">
              <w:rPr>
                <w:rFonts w:cs="Arial"/>
                <w:kern w:val="24"/>
              </w:rPr>
              <w:t>Sarcoma (consider the Soft Tissue protocol)</w:t>
            </w:r>
          </w:p>
        </w:tc>
      </w:tr>
      <w:tr w:rsidR="00FF5AC8" w:rsidRPr="00337D2A" w14:paraId="694408ED" w14:textId="77777777" w:rsidTr="00E8457A">
        <w:tc>
          <w:tcPr>
            <w:tcW w:w="9450" w:type="dxa"/>
          </w:tcPr>
          <w:p w14:paraId="75F59437" w14:textId="77777777" w:rsidR="00FF5AC8" w:rsidRPr="00337D2A" w:rsidRDefault="00FF5AC8" w:rsidP="00E8457A">
            <w:pPr>
              <w:rPr>
                <w:rFonts w:eastAsia="SimSun" w:cs="Arial"/>
              </w:rPr>
            </w:pPr>
            <w:r w:rsidRPr="00337D2A">
              <w:rPr>
                <w:rFonts w:cs="Arial"/>
                <w:kern w:val="24"/>
              </w:rPr>
              <w:t>Lymphoma (consider the Hodgkin or non-Hodgkin Lymphoma protocols)</w:t>
            </w:r>
          </w:p>
        </w:tc>
      </w:tr>
    </w:tbl>
    <w:p w14:paraId="721756B8" w14:textId="77777777" w:rsidR="00FF5AC8" w:rsidRPr="00337D2A" w:rsidRDefault="00FF5AC8" w:rsidP="0072623A">
      <w:pPr>
        <w:rPr>
          <w:rFonts w:cs="Arial"/>
        </w:rPr>
      </w:pPr>
    </w:p>
    <w:p w14:paraId="0466BCE5" w14:textId="77777777" w:rsidR="00FF5AC8" w:rsidRPr="00337D2A" w:rsidRDefault="00FF5AC8" w:rsidP="0072623A">
      <w:pPr>
        <w:pStyle w:val="Heading2"/>
        <w:tabs>
          <w:tab w:val="clear" w:pos="360"/>
        </w:tabs>
        <w:rPr>
          <w:rFonts w:cs="Arial"/>
        </w:rPr>
      </w:pPr>
      <w:r w:rsidRPr="00337D2A">
        <w:rPr>
          <w:rFonts w:cs="Arial"/>
        </w:rPr>
        <w:t>Authors</w:t>
      </w:r>
    </w:p>
    <w:p w14:paraId="74694DF8" w14:textId="6C887182" w:rsidR="00FF5AC8" w:rsidRPr="00337D2A" w:rsidRDefault="00FF5AC8" w:rsidP="008D765E">
      <w:pPr>
        <w:rPr>
          <w:rFonts w:cs="Arial"/>
          <w:sz w:val="19"/>
          <w:szCs w:val="19"/>
        </w:rPr>
      </w:pPr>
      <w:r w:rsidRPr="00337D2A">
        <w:rPr>
          <w:rFonts w:cs="Arial"/>
          <w:sz w:val="19"/>
          <w:szCs w:val="19"/>
        </w:rPr>
        <w:t>Raja R. Seethala</w:t>
      </w:r>
      <w:r w:rsidR="00337D2A" w:rsidRPr="00337D2A">
        <w:rPr>
          <w:rFonts w:cs="Arial"/>
          <w:sz w:val="19"/>
          <w:szCs w:val="19"/>
        </w:rPr>
        <w:t>,</w:t>
      </w:r>
      <w:r w:rsidRPr="00337D2A">
        <w:rPr>
          <w:rFonts w:cs="Arial"/>
          <w:sz w:val="19"/>
          <w:szCs w:val="19"/>
        </w:rPr>
        <w:t xml:space="preserve"> MD*</w:t>
      </w:r>
      <w:r w:rsidR="00337D2A" w:rsidRPr="00337D2A">
        <w:rPr>
          <w:rFonts w:cs="Arial"/>
          <w:sz w:val="19"/>
          <w:szCs w:val="19"/>
        </w:rPr>
        <w:t>;</w:t>
      </w:r>
      <w:r w:rsidRPr="00337D2A">
        <w:rPr>
          <w:rFonts w:cs="Arial"/>
          <w:sz w:val="19"/>
          <w:szCs w:val="19"/>
        </w:rPr>
        <w:t xml:space="preserve"> </w:t>
      </w:r>
      <w:r w:rsidR="002E059E" w:rsidRPr="00337D2A">
        <w:rPr>
          <w:rFonts w:cs="Arial"/>
          <w:sz w:val="19"/>
          <w:szCs w:val="19"/>
        </w:rPr>
        <w:t>Ilan Weinreb, MD</w:t>
      </w:r>
      <w:r w:rsidR="002E059E">
        <w:rPr>
          <w:rFonts w:cs="Arial"/>
          <w:sz w:val="19"/>
          <w:szCs w:val="19"/>
        </w:rPr>
        <w:t>*</w:t>
      </w:r>
      <w:r w:rsidR="002E059E" w:rsidRPr="00337D2A">
        <w:rPr>
          <w:rFonts w:cs="Arial"/>
          <w:sz w:val="19"/>
          <w:szCs w:val="19"/>
        </w:rPr>
        <w:t>;</w:t>
      </w:r>
      <w:r w:rsidR="002E059E">
        <w:rPr>
          <w:rFonts w:cs="Arial"/>
          <w:sz w:val="19"/>
          <w:szCs w:val="19"/>
        </w:rPr>
        <w:t xml:space="preserve"> </w:t>
      </w:r>
      <w:r w:rsidRPr="00337D2A">
        <w:rPr>
          <w:rFonts w:cs="Arial"/>
          <w:sz w:val="19"/>
          <w:szCs w:val="19"/>
        </w:rPr>
        <w:t>Martin J. Bullock</w:t>
      </w:r>
      <w:r w:rsidR="00337D2A" w:rsidRPr="00337D2A">
        <w:rPr>
          <w:rFonts w:cs="Arial"/>
          <w:sz w:val="19"/>
          <w:szCs w:val="19"/>
        </w:rPr>
        <w:t>,</w:t>
      </w:r>
      <w:r w:rsidRPr="00337D2A">
        <w:rPr>
          <w:rFonts w:cs="Arial"/>
          <w:sz w:val="19"/>
          <w:szCs w:val="19"/>
        </w:rPr>
        <w:t xml:space="preserve"> MD</w:t>
      </w:r>
      <w:r w:rsidR="00337D2A" w:rsidRPr="00337D2A">
        <w:rPr>
          <w:rFonts w:cs="Arial"/>
          <w:sz w:val="19"/>
          <w:szCs w:val="19"/>
        </w:rPr>
        <w:t>;</w:t>
      </w:r>
      <w:r w:rsidRPr="00337D2A">
        <w:rPr>
          <w:rFonts w:cs="Arial"/>
          <w:sz w:val="19"/>
          <w:szCs w:val="19"/>
        </w:rPr>
        <w:t xml:space="preserve"> Diane L. Carlson</w:t>
      </w:r>
      <w:r w:rsidR="00337D2A" w:rsidRPr="00337D2A">
        <w:rPr>
          <w:rFonts w:cs="Arial"/>
          <w:sz w:val="19"/>
          <w:szCs w:val="19"/>
        </w:rPr>
        <w:t>,</w:t>
      </w:r>
      <w:r w:rsidRPr="00337D2A">
        <w:rPr>
          <w:rFonts w:cs="Arial"/>
          <w:sz w:val="19"/>
          <w:szCs w:val="19"/>
        </w:rPr>
        <w:t xml:space="preserve"> MD</w:t>
      </w:r>
      <w:r w:rsidR="00337D2A" w:rsidRPr="00337D2A">
        <w:rPr>
          <w:rFonts w:cs="Arial"/>
          <w:sz w:val="19"/>
          <w:szCs w:val="19"/>
        </w:rPr>
        <w:t>;</w:t>
      </w:r>
      <w:r w:rsidRPr="00337D2A">
        <w:rPr>
          <w:rFonts w:cs="Arial"/>
          <w:sz w:val="19"/>
          <w:szCs w:val="19"/>
        </w:rPr>
        <w:t xml:space="preserve"> Robert L. Ferris</w:t>
      </w:r>
      <w:r w:rsidR="00337D2A" w:rsidRPr="00337D2A">
        <w:rPr>
          <w:rFonts w:cs="Arial"/>
          <w:sz w:val="19"/>
          <w:szCs w:val="19"/>
        </w:rPr>
        <w:t>,</w:t>
      </w:r>
      <w:r w:rsidRPr="00337D2A">
        <w:rPr>
          <w:rFonts w:cs="Arial"/>
          <w:sz w:val="19"/>
          <w:szCs w:val="19"/>
        </w:rPr>
        <w:t xml:space="preserve"> MD</w:t>
      </w:r>
      <w:r w:rsidR="00337D2A" w:rsidRPr="00337D2A">
        <w:rPr>
          <w:rFonts w:cs="Arial"/>
          <w:sz w:val="19"/>
          <w:szCs w:val="19"/>
        </w:rPr>
        <w:t>,</w:t>
      </w:r>
      <w:r w:rsidRPr="00337D2A">
        <w:rPr>
          <w:rFonts w:cs="Arial"/>
          <w:sz w:val="19"/>
          <w:szCs w:val="19"/>
        </w:rPr>
        <w:t xml:space="preserve"> PhD</w:t>
      </w:r>
      <w:r w:rsidR="00337D2A" w:rsidRPr="00337D2A">
        <w:rPr>
          <w:rFonts w:cs="Arial"/>
          <w:sz w:val="19"/>
          <w:szCs w:val="19"/>
        </w:rPr>
        <w:t>;</w:t>
      </w:r>
      <w:r w:rsidRPr="00337D2A">
        <w:rPr>
          <w:rFonts w:cs="Arial"/>
          <w:sz w:val="19"/>
          <w:szCs w:val="19"/>
        </w:rPr>
        <w:t xml:space="preserve"> Louis B. Harrison</w:t>
      </w:r>
      <w:r w:rsidR="00337D2A" w:rsidRPr="00337D2A">
        <w:rPr>
          <w:rFonts w:cs="Arial"/>
          <w:sz w:val="19"/>
          <w:szCs w:val="19"/>
        </w:rPr>
        <w:t>,</w:t>
      </w:r>
      <w:r w:rsidRPr="00337D2A">
        <w:rPr>
          <w:rFonts w:cs="Arial"/>
          <w:sz w:val="19"/>
          <w:szCs w:val="19"/>
        </w:rPr>
        <w:t xml:space="preserve"> MD</w:t>
      </w:r>
      <w:r w:rsidR="00337D2A" w:rsidRPr="00337D2A">
        <w:rPr>
          <w:rFonts w:cs="Arial"/>
          <w:sz w:val="19"/>
          <w:szCs w:val="19"/>
        </w:rPr>
        <w:t>;</w:t>
      </w:r>
      <w:r w:rsidRPr="00337D2A">
        <w:rPr>
          <w:rFonts w:cs="Arial"/>
          <w:sz w:val="19"/>
          <w:szCs w:val="19"/>
        </w:rPr>
        <w:t xml:space="preserve"> Jonathan B. McHugh</w:t>
      </w:r>
      <w:r w:rsidR="00337D2A" w:rsidRPr="00337D2A">
        <w:rPr>
          <w:rFonts w:cs="Arial"/>
          <w:sz w:val="19"/>
          <w:szCs w:val="19"/>
        </w:rPr>
        <w:t>,</w:t>
      </w:r>
      <w:r w:rsidRPr="00337D2A">
        <w:rPr>
          <w:rFonts w:cs="Arial"/>
          <w:sz w:val="19"/>
          <w:szCs w:val="19"/>
        </w:rPr>
        <w:t xml:space="preserve"> MD</w:t>
      </w:r>
      <w:r w:rsidR="00337D2A" w:rsidRPr="00337D2A">
        <w:rPr>
          <w:rFonts w:cs="Arial"/>
          <w:sz w:val="19"/>
          <w:szCs w:val="19"/>
        </w:rPr>
        <w:t>;</w:t>
      </w:r>
      <w:r w:rsidRPr="00337D2A">
        <w:rPr>
          <w:rFonts w:cs="Arial"/>
          <w:sz w:val="19"/>
          <w:szCs w:val="19"/>
        </w:rPr>
        <w:t xml:space="preserve"> </w:t>
      </w:r>
      <w:r w:rsidRPr="00337D2A">
        <w:rPr>
          <w:rFonts w:cs="Arial"/>
        </w:rPr>
        <w:t>Jason Pettus, MD</w:t>
      </w:r>
      <w:r w:rsidR="00337D2A" w:rsidRPr="00337D2A">
        <w:rPr>
          <w:rFonts w:cs="Arial"/>
        </w:rPr>
        <w:t>;</w:t>
      </w:r>
      <w:r w:rsidRPr="00337D2A">
        <w:rPr>
          <w:rFonts w:cs="Arial"/>
        </w:rPr>
        <w:t xml:space="preserve"> </w:t>
      </w:r>
      <w:r w:rsidR="00337D2A" w:rsidRPr="00337D2A">
        <w:rPr>
          <w:rFonts w:cs="Arial"/>
          <w:sz w:val="19"/>
          <w:szCs w:val="19"/>
        </w:rPr>
        <w:t xml:space="preserve">Mary S. </w:t>
      </w:r>
      <w:r w:rsidRPr="00337D2A">
        <w:rPr>
          <w:rFonts w:cs="Arial"/>
          <w:sz w:val="19"/>
          <w:szCs w:val="19"/>
        </w:rPr>
        <w:t>Richardson</w:t>
      </w:r>
      <w:r w:rsidR="00337D2A" w:rsidRPr="00337D2A">
        <w:rPr>
          <w:rFonts w:cs="Arial"/>
          <w:sz w:val="19"/>
          <w:szCs w:val="19"/>
        </w:rPr>
        <w:t>,</w:t>
      </w:r>
      <w:r w:rsidRPr="00337D2A">
        <w:rPr>
          <w:rFonts w:cs="Arial"/>
          <w:sz w:val="19"/>
          <w:szCs w:val="19"/>
        </w:rPr>
        <w:t xml:space="preserve"> MD</w:t>
      </w:r>
      <w:r w:rsidR="00337D2A" w:rsidRPr="00337D2A">
        <w:rPr>
          <w:rFonts w:cs="Arial"/>
          <w:sz w:val="19"/>
          <w:szCs w:val="19"/>
        </w:rPr>
        <w:t>;</w:t>
      </w:r>
      <w:r w:rsidRPr="00337D2A">
        <w:rPr>
          <w:rFonts w:cs="Arial"/>
          <w:sz w:val="19"/>
          <w:szCs w:val="19"/>
        </w:rPr>
        <w:t xml:space="preserve"> </w:t>
      </w:r>
      <w:proofErr w:type="spellStart"/>
      <w:r w:rsidRPr="00337D2A">
        <w:rPr>
          <w:rFonts w:cs="Arial"/>
          <w:sz w:val="19"/>
          <w:szCs w:val="19"/>
        </w:rPr>
        <w:t>Jatin</w:t>
      </w:r>
      <w:proofErr w:type="spellEnd"/>
      <w:r w:rsidRPr="00337D2A">
        <w:rPr>
          <w:rFonts w:cs="Arial"/>
          <w:sz w:val="19"/>
          <w:szCs w:val="19"/>
        </w:rPr>
        <w:t xml:space="preserve"> Shah</w:t>
      </w:r>
      <w:r w:rsidR="00337D2A" w:rsidRPr="00337D2A">
        <w:rPr>
          <w:rFonts w:cs="Arial"/>
          <w:sz w:val="19"/>
          <w:szCs w:val="19"/>
        </w:rPr>
        <w:t>,</w:t>
      </w:r>
      <w:r w:rsidRPr="00337D2A">
        <w:rPr>
          <w:rFonts w:cs="Arial"/>
          <w:sz w:val="19"/>
          <w:szCs w:val="19"/>
        </w:rPr>
        <w:t xml:space="preserve"> MD</w:t>
      </w:r>
      <w:r w:rsidR="00337D2A" w:rsidRPr="00337D2A">
        <w:rPr>
          <w:rFonts w:cs="Arial"/>
          <w:sz w:val="19"/>
          <w:szCs w:val="19"/>
        </w:rPr>
        <w:t>;</w:t>
      </w:r>
      <w:r w:rsidRPr="00337D2A">
        <w:rPr>
          <w:rFonts w:cs="Arial"/>
        </w:rPr>
        <w:t xml:space="preserve"> </w:t>
      </w:r>
      <w:r w:rsidRPr="00337D2A">
        <w:rPr>
          <w:rFonts w:cs="Arial"/>
          <w:sz w:val="19"/>
          <w:szCs w:val="19"/>
        </w:rPr>
        <w:t>Lester D.R. Thompson</w:t>
      </w:r>
      <w:r w:rsidR="00337D2A" w:rsidRPr="00337D2A">
        <w:rPr>
          <w:rFonts w:cs="Arial"/>
          <w:sz w:val="19"/>
          <w:szCs w:val="19"/>
        </w:rPr>
        <w:t>,</w:t>
      </w:r>
      <w:r w:rsidRPr="00337D2A">
        <w:rPr>
          <w:rFonts w:cs="Arial"/>
          <w:sz w:val="19"/>
          <w:szCs w:val="19"/>
        </w:rPr>
        <w:t xml:space="preserve"> MD</w:t>
      </w:r>
      <w:r w:rsidR="00337D2A" w:rsidRPr="00337D2A">
        <w:rPr>
          <w:rFonts w:cs="Arial"/>
          <w:sz w:val="19"/>
          <w:szCs w:val="19"/>
        </w:rPr>
        <w:t>;</w:t>
      </w:r>
      <w:r w:rsidRPr="00337D2A">
        <w:rPr>
          <w:rFonts w:cs="Arial"/>
          <w:sz w:val="19"/>
          <w:szCs w:val="19"/>
        </w:rPr>
        <w:t xml:space="preserve"> Bruce M. Wenig</w:t>
      </w:r>
      <w:r w:rsidR="00337D2A" w:rsidRPr="00337D2A">
        <w:rPr>
          <w:rFonts w:cs="Arial"/>
          <w:sz w:val="19"/>
          <w:szCs w:val="19"/>
        </w:rPr>
        <w:t>,</w:t>
      </w:r>
      <w:r w:rsidRPr="00337D2A">
        <w:rPr>
          <w:rFonts w:cs="Arial"/>
          <w:sz w:val="19"/>
          <w:szCs w:val="19"/>
        </w:rPr>
        <w:t xml:space="preserve"> MD</w:t>
      </w:r>
    </w:p>
    <w:p w14:paraId="06E10674" w14:textId="77777777" w:rsidR="00FF5AC8" w:rsidRPr="00337D2A" w:rsidRDefault="00FF5AC8" w:rsidP="006C7391">
      <w:pPr>
        <w:rPr>
          <w:rFonts w:cs="Arial"/>
          <w:sz w:val="19"/>
          <w:szCs w:val="19"/>
        </w:rPr>
      </w:pPr>
    </w:p>
    <w:p w14:paraId="01C13E3A" w14:textId="77777777" w:rsidR="00FF5AC8" w:rsidRPr="00337D2A" w:rsidRDefault="00FF5AC8" w:rsidP="006C7391">
      <w:pPr>
        <w:rPr>
          <w:rFonts w:cs="Arial"/>
          <w:kern w:val="18"/>
        </w:rPr>
      </w:pPr>
      <w:proofErr w:type="gramStart"/>
      <w:r w:rsidRPr="00337D2A">
        <w:rPr>
          <w:rFonts w:cs="Arial"/>
          <w:kern w:val="18"/>
        </w:rPr>
        <w:t>With guidance from the CAP Cancer and CAP Pathology Electronic Reporting Committees.</w:t>
      </w:r>
      <w:proofErr w:type="gramEnd"/>
    </w:p>
    <w:p w14:paraId="6D7CDF61" w14:textId="77777777" w:rsidR="00FF5AC8" w:rsidRPr="00337D2A" w:rsidRDefault="00FF5AC8" w:rsidP="00565A87">
      <w:pPr>
        <w:spacing w:before="60"/>
        <w:rPr>
          <w:rFonts w:cs="Arial"/>
          <w:i/>
          <w:kern w:val="18"/>
          <w:sz w:val="18"/>
          <w:szCs w:val="18"/>
        </w:rPr>
      </w:pPr>
      <w:r w:rsidRPr="00337D2A">
        <w:rPr>
          <w:rFonts w:cs="Arial"/>
          <w:i/>
          <w:kern w:val="18"/>
          <w:sz w:val="18"/>
          <w:szCs w:val="18"/>
        </w:rPr>
        <w:t xml:space="preserve">* Denotes primary author. </w:t>
      </w:r>
      <w:r w:rsidRPr="00337D2A">
        <w:rPr>
          <w:rFonts w:cs="Arial"/>
          <w:i/>
          <w:kern w:val="20"/>
          <w:sz w:val="18"/>
          <w:szCs w:val="18"/>
        </w:rPr>
        <w:t>A</w:t>
      </w:r>
      <w:r w:rsidRPr="00337D2A">
        <w:rPr>
          <w:rFonts w:cs="Arial"/>
          <w:i/>
          <w:kern w:val="18"/>
          <w:sz w:val="18"/>
          <w:szCs w:val="18"/>
        </w:rPr>
        <w:t>ll other contributing authors are listed alphabetically.</w:t>
      </w:r>
    </w:p>
    <w:p w14:paraId="6A9281CD" w14:textId="77777777" w:rsidR="00FF5AC8" w:rsidRPr="00337D2A" w:rsidRDefault="00FF5AC8" w:rsidP="006C7391">
      <w:pPr>
        <w:tabs>
          <w:tab w:val="left" w:pos="0"/>
        </w:tabs>
        <w:rPr>
          <w:rFonts w:cs="Arial"/>
          <w:kern w:val="18"/>
        </w:rPr>
      </w:pPr>
      <w:r w:rsidRPr="00337D2A">
        <w:rPr>
          <w:rFonts w:cs="Arial"/>
        </w:rPr>
        <w:br w:type="page"/>
      </w:r>
    </w:p>
    <w:p w14:paraId="118A8618" w14:textId="77777777" w:rsidR="00FF5AC8" w:rsidRPr="00337D2A" w:rsidRDefault="00FF5AC8" w:rsidP="006C7391">
      <w:pPr>
        <w:tabs>
          <w:tab w:val="left" w:pos="0"/>
        </w:tabs>
        <w:rPr>
          <w:rFonts w:cs="Arial"/>
          <w:kern w:val="18"/>
        </w:rPr>
      </w:pPr>
      <w:r w:rsidRPr="00337D2A">
        <w:rPr>
          <w:rFonts w:cs="Arial"/>
          <w:kern w:val="18"/>
        </w:rPr>
        <w:lastRenderedPageBreak/>
        <w:t>Accreditation Requirements</w:t>
      </w:r>
    </w:p>
    <w:p w14:paraId="0A46FA6C" w14:textId="77777777" w:rsidR="00FF5AC8" w:rsidRPr="00337D2A" w:rsidRDefault="00FF5AC8" w:rsidP="006C7391">
      <w:pPr>
        <w:rPr>
          <w:rFonts w:cs="Arial"/>
          <w:iCs/>
        </w:rPr>
      </w:pPr>
      <w:r w:rsidRPr="00337D2A">
        <w:rPr>
          <w:rFonts w:cs="Arial"/>
        </w:rPr>
        <w:t>This protocol can be utilized for a variety of procedures and tumor types for clinical care purposes.</w:t>
      </w:r>
      <w:r w:rsidRPr="00337D2A">
        <w:rPr>
          <w:rFonts w:cs="Arial"/>
          <w:color w:val="000000"/>
        </w:rPr>
        <w:t xml:space="preserve"> </w:t>
      </w:r>
      <w:r w:rsidRPr="00337D2A">
        <w:rPr>
          <w:rFonts w:cs="Arial"/>
        </w:rPr>
        <w:t>For accreditation purposes, only the definitive primary cancer resection specimen is required to have the core and conditional data elements reported in a synoptic format</w:t>
      </w:r>
      <w:r w:rsidRPr="00337D2A">
        <w:rPr>
          <w:rFonts w:cs="Arial"/>
          <w:color w:val="000000"/>
        </w:rPr>
        <w:t xml:space="preserve">. </w:t>
      </w:r>
    </w:p>
    <w:p w14:paraId="6001C172" w14:textId="77777777" w:rsidR="00FF5AC8" w:rsidRPr="00337D2A" w:rsidRDefault="00FF5AC8" w:rsidP="006C7391">
      <w:pPr>
        <w:numPr>
          <w:ilvl w:val="0"/>
          <w:numId w:val="3"/>
        </w:numPr>
        <w:tabs>
          <w:tab w:val="left" w:pos="540"/>
        </w:tabs>
        <w:ind w:left="540"/>
        <w:contextualSpacing/>
        <w:rPr>
          <w:rFonts w:cs="Arial"/>
          <w:color w:val="000000"/>
        </w:rPr>
      </w:pPr>
      <w:r w:rsidRPr="00337D2A">
        <w:rPr>
          <w:rFonts w:cs="Arial"/>
          <w:color w:val="000000"/>
          <w:u w:val="single"/>
        </w:rPr>
        <w:t>Core data elements</w:t>
      </w:r>
      <w:r w:rsidRPr="00337D2A">
        <w:rPr>
          <w:rFonts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337D2A" w:rsidRPr="00337D2A">
        <w:rPr>
          <w:rFonts w:cs="Arial"/>
          <w:color w:val="000000"/>
        </w:rPr>
        <w:t>.</w:t>
      </w:r>
      <w:r w:rsidRPr="00337D2A">
        <w:rPr>
          <w:rFonts w:cs="Arial"/>
          <w:color w:val="000000"/>
        </w:rPr>
        <w:t>”</w:t>
      </w:r>
    </w:p>
    <w:p w14:paraId="3E6725CE" w14:textId="77777777" w:rsidR="00FF5AC8" w:rsidRPr="00337D2A" w:rsidRDefault="00FF5AC8" w:rsidP="006C7391">
      <w:pPr>
        <w:numPr>
          <w:ilvl w:val="0"/>
          <w:numId w:val="3"/>
        </w:numPr>
        <w:ind w:left="540"/>
        <w:rPr>
          <w:rFonts w:cs="Arial"/>
          <w:color w:val="000000"/>
        </w:rPr>
      </w:pPr>
      <w:r w:rsidRPr="00337D2A">
        <w:rPr>
          <w:rFonts w:cs="Arial"/>
          <w:color w:val="000000"/>
          <w:u w:val="single"/>
        </w:rPr>
        <w:t>Conditional data elements</w:t>
      </w:r>
      <w:r w:rsidRPr="00337D2A">
        <w:rPr>
          <w:rFonts w:cs="Arial"/>
          <w:color w:val="000000"/>
        </w:rPr>
        <w:t xml:space="preserve"> are only required to be reported if applicable as delineated in the protocol. For instance, the total number of lymph nodes examined must be reported, but only if nodes are present in the specimen.</w:t>
      </w:r>
    </w:p>
    <w:p w14:paraId="16221F30" w14:textId="77777777" w:rsidR="00FF5AC8" w:rsidRPr="00337D2A" w:rsidRDefault="00FF5AC8" w:rsidP="006C7391">
      <w:pPr>
        <w:numPr>
          <w:ilvl w:val="0"/>
          <w:numId w:val="3"/>
        </w:numPr>
        <w:tabs>
          <w:tab w:val="left" w:pos="540"/>
        </w:tabs>
        <w:ind w:left="540"/>
        <w:contextualSpacing/>
        <w:rPr>
          <w:rFonts w:cs="Arial"/>
          <w:color w:val="000000"/>
        </w:rPr>
      </w:pPr>
      <w:r w:rsidRPr="00337D2A">
        <w:rPr>
          <w:rFonts w:cs="Arial"/>
          <w:color w:val="000000"/>
          <w:u w:val="single"/>
        </w:rPr>
        <w:t>Optional data elements</w:t>
      </w:r>
      <w:r w:rsidRPr="00337D2A">
        <w:rPr>
          <w:rFonts w:cs="Arial"/>
          <w:color w:val="000000"/>
        </w:rPr>
        <w:t xml:space="preserve"> are identified with “+” and although not required for CAP accreditation purposes, may be considered for reporting as determined by local practice standards.</w:t>
      </w:r>
    </w:p>
    <w:p w14:paraId="361335A0" w14:textId="77777777" w:rsidR="00FF5AC8" w:rsidRDefault="00FF5AC8" w:rsidP="006C7391">
      <w:pPr>
        <w:rPr>
          <w:rFonts w:cs="Arial"/>
          <w:color w:val="000000"/>
        </w:rPr>
      </w:pPr>
      <w:r w:rsidRPr="00337D2A">
        <w:rPr>
          <w:rFonts w:cs="Arial"/>
          <w:color w:val="000000"/>
        </w:rPr>
        <w:t>The use of this protocol is not required for recurrent tumors or for metastatic tumors that are resected at a different time than the primary tumor. Use of this protocol is also not required for pathology reviews performed at a second institution (ie, secondary consultation, second opinion, or review of outside case at second institution).</w:t>
      </w:r>
    </w:p>
    <w:p w14:paraId="71D21BF8" w14:textId="77777777" w:rsidR="00F74AAB" w:rsidRDefault="00F74AAB" w:rsidP="006C7391">
      <w:pPr>
        <w:rPr>
          <w:rFonts w:cs="Arial"/>
          <w:color w:val="000000"/>
        </w:rPr>
      </w:pPr>
    </w:p>
    <w:p w14:paraId="0EFDCF96" w14:textId="77777777" w:rsidR="00F74AAB" w:rsidRPr="00F74AAB" w:rsidRDefault="00F74AAB" w:rsidP="00F74AAB">
      <w:pPr>
        <w:rPr>
          <w:rFonts w:cs="Arial"/>
          <w:b/>
          <w:bCs/>
          <w:kern w:val="24"/>
        </w:rPr>
      </w:pPr>
      <w:r w:rsidRPr="00F74AAB">
        <w:rPr>
          <w:rFonts w:cs="Arial"/>
          <w:b/>
          <w:bCs/>
          <w:kern w:val="24"/>
        </w:rPr>
        <w:t>Synoptic Reporting</w:t>
      </w:r>
    </w:p>
    <w:p w14:paraId="3A117007" w14:textId="77777777" w:rsidR="00F74AAB" w:rsidRPr="00F74AAB" w:rsidRDefault="00F74AAB" w:rsidP="00F74AAB">
      <w:pPr>
        <w:rPr>
          <w:rFonts w:cs="Arial"/>
          <w:kern w:val="24"/>
        </w:rPr>
      </w:pPr>
      <w:r w:rsidRPr="00F74AAB">
        <w:rPr>
          <w:rFonts w:cs="Arial"/>
          <w:kern w:val="24"/>
        </w:rPr>
        <w:t>All core and conditionally required data elements outlined on the surgical case summary from this cancer protocol must be displayed in synoptic report format. Synoptic format is defined as:</w:t>
      </w:r>
    </w:p>
    <w:p w14:paraId="4A03A1C5" w14:textId="77777777" w:rsidR="00F74AAB" w:rsidRPr="00F74AAB" w:rsidRDefault="00F74AAB" w:rsidP="00F74AAB">
      <w:pPr>
        <w:numPr>
          <w:ilvl w:val="0"/>
          <w:numId w:val="15"/>
        </w:numPr>
        <w:tabs>
          <w:tab w:val="left" w:pos="540"/>
        </w:tabs>
        <w:ind w:left="540"/>
        <w:contextualSpacing/>
        <w:rPr>
          <w:rFonts w:eastAsia="Arial" w:cs="Arial"/>
          <w:color w:val="000000"/>
          <w:kern w:val="24"/>
        </w:rPr>
      </w:pPr>
      <w:r w:rsidRPr="00F74AAB">
        <w:rPr>
          <w:rFonts w:eastAsia="Arial" w:cs="Arial"/>
          <w:color w:val="000000"/>
          <w:kern w:val="24"/>
        </w:rPr>
        <w:t>Data element: followed by its answer (response), outline format without the paired "Data element: Response" format is NOT considered synoptic.</w:t>
      </w:r>
    </w:p>
    <w:p w14:paraId="0861EB9F" w14:textId="13C2DF81" w:rsidR="00F74AAB" w:rsidRPr="00F74AAB" w:rsidRDefault="00F74AAB" w:rsidP="00F74AAB">
      <w:pPr>
        <w:numPr>
          <w:ilvl w:val="0"/>
          <w:numId w:val="15"/>
        </w:numPr>
        <w:tabs>
          <w:tab w:val="left" w:pos="540"/>
        </w:tabs>
        <w:ind w:left="540"/>
        <w:contextualSpacing/>
        <w:rPr>
          <w:rFonts w:eastAsia="Arial" w:cs="Arial"/>
          <w:color w:val="000000"/>
          <w:kern w:val="24"/>
        </w:rPr>
      </w:pPr>
      <w:r w:rsidRPr="00F74AAB">
        <w:rPr>
          <w:rFonts w:eastAsia="Arial" w:cs="Arial"/>
          <w:color w:val="000000"/>
          <w:kern w:val="24"/>
        </w:rPr>
        <w:t xml:space="preserve">The data element </w:t>
      </w:r>
      <w:r w:rsidR="004C0FD9">
        <w:rPr>
          <w:rFonts w:eastAsia="Arial" w:cs="Arial"/>
          <w:color w:val="000000"/>
          <w:kern w:val="24"/>
        </w:rPr>
        <w:t>should</w:t>
      </w:r>
      <w:r w:rsidR="004C0FD9" w:rsidRPr="00F74AAB">
        <w:rPr>
          <w:rFonts w:eastAsia="Arial" w:cs="Arial"/>
          <w:color w:val="000000"/>
          <w:kern w:val="24"/>
        </w:rPr>
        <w:t xml:space="preserve"> </w:t>
      </w:r>
      <w:r w:rsidRPr="00F74AAB">
        <w:rPr>
          <w:rFonts w:eastAsia="Arial" w:cs="Arial"/>
          <w:color w:val="000000"/>
          <w:kern w:val="24"/>
        </w:rPr>
        <w:t xml:space="preserve">be represented in the report as it is listed in the case summary. The response for any data element may be modified from those listed in the case summary, including “Cannot be determined” if appropriate. </w:t>
      </w:r>
    </w:p>
    <w:p w14:paraId="2F98D934" w14:textId="77777777" w:rsidR="00F74AAB" w:rsidRPr="00F74AAB" w:rsidRDefault="00F74AAB" w:rsidP="00F74AAB">
      <w:pPr>
        <w:numPr>
          <w:ilvl w:val="0"/>
          <w:numId w:val="15"/>
        </w:numPr>
        <w:tabs>
          <w:tab w:val="left" w:pos="540"/>
        </w:tabs>
        <w:ind w:left="540"/>
        <w:contextualSpacing/>
        <w:rPr>
          <w:rFonts w:eastAsia="Arial" w:cs="Arial"/>
          <w:color w:val="000000"/>
          <w:kern w:val="24"/>
        </w:rPr>
      </w:pPr>
      <w:r w:rsidRPr="00F74AAB">
        <w:rPr>
          <w:rFonts w:eastAsia="Arial" w:cs="Arial"/>
          <w:color w:val="000000"/>
          <w:kern w:val="24"/>
        </w:rPr>
        <w:t>Each diagnostic parameter pair (Data element: Response) is listed on a separate line or in a tabular format to achieve visual separation. The following exceptions are allowed to be listed on one line:</w:t>
      </w:r>
    </w:p>
    <w:p w14:paraId="15D15A56" w14:textId="77777777" w:rsidR="00F74AAB" w:rsidRPr="00F74AAB" w:rsidRDefault="00F74AAB" w:rsidP="00F74AAB">
      <w:pPr>
        <w:numPr>
          <w:ilvl w:val="1"/>
          <w:numId w:val="19"/>
        </w:numPr>
        <w:tabs>
          <w:tab w:val="left" w:pos="540"/>
        </w:tabs>
        <w:contextualSpacing/>
        <w:rPr>
          <w:rFonts w:eastAsia="Arial" w:cs="Arial"/>
          <w:color w:val="000000"/>
          <w:kern w:val="24"/>
        </w:rPr>
      </w:pPr>
      <w:r w:rsidRPr="00F74AAB">
        <w:rPr>
          <w:rFonts w:eastAsia="Arial" w:cs="Arial"/>
          <w:color w:val="000000"/>
          <w:kern w:val="24"/>
        </w:rPr>
        <w:t>Anatomic site or specimen, laterality, and procedure</w:t>
      </w:r>
    </w:p>
    <w:p w14:paraId="1B8362CC" w14:textId="77777777" w:rsidR="00F74AAB" w:rsidRPr="00F74AAB" w:rsidRDefault="00F74AAB" w:rsidP="00F74AAB">
      <w:pPr>
        <w:numPr>
          <w:ilvl w:val="1"/>
          <w:numId w:val="19"/>
        </w:numPr>
        <w:tabs>
          <w:tab w:val="left" w:pos="540"/>
        </w:tabs>
        <w:contextualSpacing/>
        <w:rPr>
          <w:rFonts w:eastAsia="Arial" w:cs="Arial"/>
          <w:color w:val="000000"/>
          <w:kern w:val="24"/>
        </w:rPr>
      </w:pPr>
      <w:r w:rsidRPr="00F74AAB">
        <w:rPr>
          <w:rFonts w:eastAsia="Arial" w:cs="Arial"/>
          <w:color w:val="000000"/>
          <w:kern w:val="24"/>
        </w:rPr>
        <w:t>Pathologic Stage Classification (</w:t>
      </w:r>
      <w:proofErr w:type="spellStart"/>
      <w:r w:rsidRPr="00F74AAB">
        <w:rPr>
          <w:rFonts w:eastAsia="Arial" w:cs="Arial"/>
          <w:color w:val="000000"/>
          <w:kern w:val="24"/>
        </w:rPr>
        <w:t>pTNM</w:t>
      </w:r>
      <w:proofErr w:type="spellEnd"/>
      <w:r w:rsidRPr="00F74AAB">
        <w:rPr>
          <w:rFonts w:eastAsia="Arial" w:cs="Arial"/>
          <w:color w:val="000000"/>
          <w:kern w:val="24"/>
        </w:rPr>
        <w:t>) elements</w:t>
      </w:r>
    </w:p>
    <w:p w14:paraId="1A71DF83" w14:textId="77777777" w:rsidR="00F74AAB" w:rsidRPr="00F74AAB" w:rsidRDefault="00F74AAB" w:rsidP="00F74AAB">
      <w:pPr>
        <w:numPr>
          <w:ilvl w:val="1"/>
          <w:numId w:val="19"/>
        </w:numPr>
        <w:tabs>
          <w:tab w:val="left" w:pos="540"/>
        </w:tabs>
        <w:contextualSpacing/>
        <w:rPr>
          <w:rFonts w:eastAsia="Arial" w:cs="Arial"/>
          <w:color w:val="000000"/>
          <w:kern w:val="24"/>
        </w:rPr>
      </w:pPr>
      <w:r w:rsidRPr="00F74AAB">
        <w:rPr>
          <w:rFonts w:eastAsia="Arial" w:cs="Arial"/>
          <w:color w:val="000000"/>
          <w:kern w:val="24"/>
        </w:rPr>
        <w:t>Negative margins, as long as all negative margins are specifically enumerated where applicable</w:t>
      </w:r>
    </w:p>
    <w:p w14:paraId="1D986F4C" w14:textId="77777777" w:rsidR="00F74AAB" w:rsidRPr="00F74AAB" w:rsidRDefault="00F74AAB" w:rsidP="00F74AAB">
      <w:pPr>
        <w:numPr>
          <w:ilvl w:val="0"/>
          <w:numId w:val="15"/>
        </w:numPr>
        <w:tabs>
          <w:tab w:val="left" w:pos="540"/>
        </w:tabs>
        <w:ind w:left="540"/>
        <w:contextualSpacing/>
        <w:rPr>
          <w:rFonts w:eastAsia="Arial" w:cs="Arial"/>
          <w:color w:val="000000"/>
          <w:kern w:val="24"/>
        </w:rPr>
      </w:pPr>
      <w:r w:rsidRPr="00F74AAB">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7BF26DC1" w14:textId="243462C4" w:rsidR="00F74AAB" w:rsidRPr="00F74AAB" w:rsidRDefault="00F74AAB" w:rsidP="00F74AAB">
      <w:pPr>
        <w:rPr>
          <w:rFonts w:eastAsia="Arial" w:cs="Arial"/>
          <w:iCs/>
        </w:rPr>
      </w:pPr>
      <w:r w:rsidRPr="00F74AAB">
        <w:rPr>
          <w:rFonts w:eastAsia="Arial" w:cs="Arial"/>
        </w:rPr>
        <w:t xml:space="preserve">Organizations and pathologists may choose to </w:t>
      </w:r>
      <w:r w:rsidRPr="00F74AAB">
        <w:rPr>
          <w:rFonts w:eastAsia="Arial" w:cs="Arial"/>
          <w:iCs/>
        </w:rPr>
        <w:t>list the required elements in any order</w:t>
      </w:r>
      <w:r w:rsidRPr="00F74AAB">
        <w:rPr>
          <w:rFonts w:eastAsia="Arial" w:cs="Arial"/>
        </w:rPr>
        <w:t xml:space="preserve">, </w:t>
      </w:r>
      <w:r w:rsidRPr="00F74AAB">
        <w:rPr>
          <w:rFonts w:eastAsia="Arial" w:cs="Arial"/>
          <w:iCs/>
        </w:rPr>
        <w:t>use additional methods in order to enhance or achieve visual separation</w:t>
      </w:r>
      <w:r w:rsidRPr="00F74AAB">
        <w:rPr>
          <w:rFonts w:eastAsia="Arial" w:cs="Arial"/>
        </w:rPr>
        <w:t xml:space="preserve">, or </w:t>
      </w:r>
      <w:r w:rsidRPr="00F74AAB">
        <w:rPr>
          <w:rFonts w:eastAsia="Arial" w:cs="Arial"/>
          <w:iCs/>
        </w:rPr>
        <w:t>add optional items within the synoptic report</w:t>
      </w:r>
      <w:r w:rsidRPr="00F74AAB">
        <w:rPr>
          <w:rFonts w:eastAsia="Arial" w:cs="Arial"/>
        </w:rPr>
        <w:t xml:space="preserve">. The report may </w:t>
      </w:r>
      <w:r w:rsidRPr="00F74AAB">
        <w:rPr>
          <w:rFonts w:eastAsia="Arial" w:cs="Arial"/>
          <w:iCs/>
        </w:rPr>
        <w:t>have required elements in a summary format elsewhere in the report IN ADDITION TO but not as replacement for the synoptic report ie</w:t>
      </w:r>
      <w:r w:rsidR="003C5934">
        <w:rPr>
          <w:rFonts w:eastAsia="Arial" w:cs="Arial"/>
          <w:iCs/>
        </w:rPr>
        <w:t>,</w:t>
      </w:r>
      <w:bookmarkStart w:id="0" w:name="_GoBack"/>
      <w:bookmarkEnd w:id="0"/>
      <w:r w:rsidRPr="00F74AAB">
        <w:rPr>
          <w:rFonts w:eastAsia="Arial" w:cs="Arial"/>
          <w:iCs/>
        </w:rPr>
        <w:t xml:space="preserve"> all required elements must be in the synoptic portion of the report in the format defined above.</w:t>
      </w:r>
    </w:p>
    <w:p w14:paraId="19FD1604" w14:textId="77777777" w:rsidR="00FF5AC8" w:rsidRPr="00337D2A" w:rsidRDefault="00FF5AC8" w:rsidP="006C7391">
      <w:pPr>
        <w:tabs>
          <w:tab w:val="center" w:pos="5040"/>
        </w:tabs>
        <w:rPr>
          <w:rFonts w:cs="Arial"/>
          <w:kern w:val="18"/>
        </w:rPr>
      </w:pPr>
    </w:p>
    <w:tbl>
      <w:tblPr>
        <w:tblW w:w="9738" w:type="dxa"/>
        <w:tblLook w:val="00A0" w:firstRow="1" w:lastRow="0" w:firstColumn="1" w:lastColumn="0" w:noHBand="0" w:noVBand="0"/>
      </w:tblPr>
      <w:tblGrid>
        <w:gridCol w:w="9738"/>
      </w:tblGrid>
      <w:tr w:rsidR="00FF5AC8" w:rsidRPr="00337D2A" w14:paraId="15272848" w14:textId="77777777" w:rsidTr="006C7391">
        <w:trPr>
          <w:trHeight w:val="180"/>
        </w:trPr>
        <w:tc>
          <w:tcPr>
            <w:tcW w:w="9738" w:type="dxa"/>
          </w:tcPr>
          <w:p w14:paraId="1D425798" w14:textId="36051FF2" w:rsidR="00FF5AC8" w:rsidRPr="00337D2A" w:rsidRDefault="00FF5AC8">
            <w:pPr>
              <w:keepNext/>
              <w:tabs>
                <w:tab w:val="left" w:pos="360"/>
              </w:tabs>
              <w:ind w:right="450"/>
              <w:outlineLvl w:val="1"/>
              <w:rPr>
                <w:rFonts w:eastAsia="SimSun" w:cs="Arial"/>
                <w:i/>
                <w:sz w:val="16"/>
                <w:szCs w:val="16"/>
              </w:rPr>
            </w:pPr>
            <w:r w:rsidRPr="00337D2A">
              <w:rPr>
                <w:rFonts w:eastAsia="SimSun" w:cs="Arial"/>
              </w:rPr>
              <w:t>CAP Laboratory Accreditation Program Protocol Required Use Date: March 2018</w:t>
            </w:r>
          </w:p>
        </w:tc>
      </w:tr>
      <w:tr w:rsidR="00FF5AC8" w:rsidRPr="00337D2A" w14:paraId="4A8D9484" w14:textId="77777777" w:rsidTr="006C7391">
        <w:trPr>
          <w:trHeight w:val="180"/>
        </w:trPr>
        <w:tc>
          <w:tcPr>
            <w:tcW w:w="9738" w:type="dxa"/>
          </w:tcPr>
          <w:p w14:paraId="1A40FF44" w14:textId="7DA756B6" w:rsidR="00FF5AC8" w:rsidRPr="00337D2A" w:rsidRDefault="00FF5AC8" w:rsidP="00565A87">
            <w:pPr>
              <w:keepNext/>
              <w:tabs>
                <w:tab w:val="left" w:pos="360"/>
              </w:tabs>
              <w:spacing w:before="60"/>
              <w:ind w:right="446"/>
              <w:outlineLvl w:val="1"/>
              <w:rPr>
                <w:rFonts w:eastAsia="SimSun" w:cs="Arial"/>
                <w:sz w:val="18"/>
                <w:szCs w:val="18"/>
              </w:rPr>
            </w:pPr>
          </w:p>
        </w:tc>
      </w:tr>
    </w:tbl>
    <w:p w14:paraId="34876A5D" w14:textId="77777777" w:rsidR="00FF5AC8" w:rsidRPr="00337D2A" w:rsidRDefault="00FF5AC8" w:rsidP="006C7391">
      <w:pPr>
        <w:pStyle w:val="Head2"/>
        <w:rPr>
          <w:rFonts w:cs="Arial"/>
          <w:szCs w:val="26"/>
        </w:rPr>
      </w:pPr>
    </w:p>
    <w:p w14:paraId="4A084687" w14:textId="3E8AB7D6" w:rsidR="00FF5AC8" w:rsidRPr="00337D2A" w:rsidRDefault="00FF5AC8" w:rsidP="006C7391">
      <w:pPr>
        <w:pStyle w:val="Head2"/>
        <w:rPr>
          <w:rFonts w:cs="Arial"/>
          <w:szCs w:val="26"/>
        </w:rPr>
      </w:pPr>
      <w:r w:rsidRPr="00337D2A">
        <w:rPr>
          <w:rFonts w:cs="Arial"/>
          <w:szCs w:val="26"/>
        </w:rPr>
        <w:t>CAP Lip</w:t>
      </w:r>
      <w:r w:rsidR="00565A87" w:rsidRPr="00337D2A">
        <w:rPr>
          <w:rFonts w:cs="Arial"/>
          <w:szCs w:val="26"/>
        </w:rPr>
        <w:t xml:space="preserve"> and </w:t>
      </w:r>
      <w:r w:rsidRPr="00337D2A">
        <w:rPr>
          <w:rFonts w:cs="Arial"/>
          <w:szCs w:val="26"/>
        </w:rPr>
        <w:t>Oral</w:t>
      </w:r>
      <w:r w:rsidR="00565A87" w:rsidRPr="00337D2A">
        <w:rPr>
          <w:rFonts w:cs="Arial"/>
          <w:szCs w:val="26"/>
        </w:rPr>
        <w:t xml:space="preserve"> </w:t>
      </w:r>
      <w:r w:rsidRPr="00337D2A">
        <w:rPr>
          <w:rFonts w:cs="Arial"/>
          <w:szCs w:val="26"/>
        </w:rPr>
        <w:t xml:space="preserve">Cavity Protocol </w:t>
      </w:r>
      <w:r w:rsidR="00F74AAB">
        <w:rPr>
          <w:rFonts w:cs="Arial"/>
          <w:szCs w:val="26"/>
        </w:rPr>
        <w:t>Summary of Changes</w:t>
      </w:r>
    </w:p>
    <w:p w14:paraId="68CE373B" w14:textId="0A54EEBA" w:rsidR="00FF5AC8" w:rsidRPr="002E059E" w:rsidRDefault="002E059E" w:rsidP="006C7391">
      <w:pPr>
        <w:rPr>
          <w:rFonts w:cs="Arial"/>
          <w:b/>
        </w:rPr>
      </w:pPr>
      <w:r w:rsidRPr="002E059E">
        <w:rPr>
          <w:rFonts w:cs="Arial"/>
          <w:b/>
        </w:rPr>
        <w:t>v</w:t>
      </w:r>
      <w:r w:rsidR="0025406D" w:rsidRPr="002E059E">
        <w:rPr>
          <w:rFonts w:cs="Arial"/>
          <w:b/>
        </w:rPr>
        <w:t>4.0.0.1</w:t>
      </w:r>
    </w:p>
    <w:p w14:paraId="4A29B27E" w14:textId="77777777" w:rsidR="00FF5AC8" w:rsidRPr="00337D2A" w:rsidRDefault="00FF5AC8" w:rsidP="006C7391">
      <w:pPr>
        <w:rPr>
          <w:rFonts w:cs="Arial"/>
          <w:b/>
        </w:rPr>
      </w:pPr>
      <w:r w:rsidRPr="00337D2A">
        <w:rPr>
          <w:rFonts w:cs="Arial"/>
          <w:b/>
        </w:rPr>
        <w:t>The following data elements were modified:</w:t>
      </w:r>
    </w:p>
    <w:p w14:paraId="7F151A7D" w14:textId="10725F4C" w:rsidR="00D3722A" w:rsidRDefault="00D3722A" w:rsidP="00D3722A">
      <w:pPr>
        <w:rPr>
          <w:rFonts w:cs="Arial"/>
        </w:rPr>
      </w:pPr>
      <w:r>
        <w:rPr>
          <w:rFonts w:cs="Arial"/>
        </w:rPr>
        <w:t>Tumor Site and Note A</w:t>
      </w:r>
      <w:r w:rsidR="00BF7BC4">
        <w:rPr>
          <w:rFonts w:cs="Arial"/>
        </w:rPr>
        <w:t xml:space="preserve"> to remove mandible and maxilla</w:t>
      </w:r>
    </w:p>
    <w:p w14:paraId="75F879B4" w14:textId="50B82771" w:rsidR="00BD56C0" w:rsidRDefault="00BD56C0" w:rsidP="00D3722A">
      <w:pPr>
        <w:jc w:val="both"/>
        <w:rPr>
          <w:rFonts w:cs="Arial"/>
        </w:rPr>
      </w:pPr>
      <w:proofErr w:type="gramStart"/>
      <w:r w:rsidRPr="00BD56C0">
        <w:rPr>
          <w:rFonts w:cs="Arial"/>
        </w:rPr>
        <w:t>pT3</w:t>
      </w:r>
      <w:proofErr w:type="gramEnd"/>
      <w:r w:rsidRPr="00BD56C0">
        <w:rPr>
          <w:rFonts w:cs="Arial"/>
        </w:rPr>
        <w:t xml:space="preserve"> and T4a to reflect May 2018 revised AJCC definition</w:t>
      </w:r>
      <w:r>
        <w:rPr>
          <w:rFonts w:cs="Arial"/>
        </w:rPr>
        <w:t>s</w:t>
      </w:r>
      <w:r w:rsidRPr="00BD56C0">
        <w:rPr>
          <w:rFonts w:cs="Arial"/>
        </w:rPr>
        <w:t>.</w:t>
      </w:r>
    </w:p>
    <w:p w14:paraId="22B71BC9" w14:textId="2D2071BD" w:rsidR="00D3722A" w:rsidRPr="004942DB" w:rsidRDefault="00D3722A" w:rsidP="00D3722A">
      <w:pPr>
        <w:jc w:val="both"/>
        <w:rPr>
          <w:rFonts w:cs="Arial"/>
        </w:rPr>
      </w:pPr>
      <w:proofErr w:type="gramStart"/>
      <w:r w:rsidRPr="004942DB">
        <w:rPr>
          <w:rFonts w:cs="Arial"/>
        </w:rPr>
        <w:t>pN2b</w:t>
      </w:r>
      <w:proofErr w:type="gramEnd"/>
      <w:r w:rsidRPr="004942DB">
        <w:rPr>
          <w:rFonts w:cs="Arial"/>
        </w:rPr>
        <w:t xml:space="preserve"> and pN2c for “Metastases” and pN3, pN3b to include “a single contralateral node of any size and ENE(+)”</w:t>
      </w:r>
    </w:p>
    <w:p w14:paraId="2F0449CC" w14:textId="77777777" w:rsidR="00FF5AC8" w:rsidRPr="00337D2A" w:rsidRDefault="00FF5AC8" w:rsidP="006C7391">
      <w:pPr>
        <w:rPr>
          <w:rFonts w:cs="Arial"/>
        </w:rPr>
      </w:pPr>
    </w:p>
    <w:p w14:paraId="06B364E9" w14:textId="77777777" w:rsidR="00FF5AC8" w:rsidRPr="00337D2A" w:rsidRDefault="00FF5AC8" w:rsidP="006C7391">
      <w:pPr>
        <w:rPr>
          <w:rFonts w:cs="Arial"/>
        </w:rPr>
      </w:pPr>
    </w:p>
    <w:p w14:paraId="2B32FB1D" w14:textId="77777777" w:rsidR="00FF5AC8" w:rsidRPr="00337D2A" w:rsidRDefault="00FF5AC8" w:rsidP="006C7391">
      <w:pPr>
        <w:rPr>
          <w:rFonts w:cs="Arial"/>
        </w:rPr>
      </w:pPr>
    </w:p>
    <w:p w14:paraId="5DD8516A" w14:textId="77777777" w:rsidR="00FF5AC8" w:rsidRPr="00337D2A" w:rsidRDefault="00FF5AC8" w:rsidP="006C7391">
      <w:pPr>
        <w:rPr>
          <w:rFonts w:cs="Arial"/>
        </w:rPr>
      </w:pPr>
    </w:p>
    <w:p w14:paraId="4EB82D18" w14:textId="77777777" w:rsidR="00FF5AC8" w:rsidRPr="00337D2A" w:rsidRDefault="00FF5AC8" w:rsidP="0072623A">
      <w:pPr>
        <w:rPr>
          <w:rFonts w:cs="Arial"/>
        </w:rPr>
      </w:pPr>
    </w:p>
    <w:p w14:paraId="0AA6C68B" w14:textId="77777777" w:rsidR="00FF5AC8" w:rsidRPr="00337D2A" w:rsidRDefault="00FF5AC8" w:rsidP="0072623A">
      <w:pPr>
        <w:rPr>
          <w:rFonts w:cs="Arial"/>
        </w:rPr>
        <w:sectPr w:rsidR="00FF5AC8" w:rsidRPr="00337D2A" w:rsidSect="0094707A">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pgMar w:top="1440" w:right="1080" w:bottom="1008" w:left="1080" w:header="720" w:footer="936" w:gutter="0"/>
          <w:cols w:space="720"/>
          <w:titlePg/>
        </w:sectPr>
      </w:pPr>
    </w:p>
    <w:p w14:paraId="3B1B6749" w14:textId="77777777" w:rsidR="00FF5AC8" w:rsidRPr="00337D2A" w:rsidRDefault="00FF5AC8" w:rsidP="0072623A">
      <w:pPr>
        <w:pStyle w:val="Head2"/>
        <w:rPr>
          <w:rFonts w:cs="Arial"/>
        </w:rPr>
      </w:pPr>
      <w:r w:rsidRPr="00337D2A">
        <w:rPr>
          <w:rFonts w:cs="Arial"/>
        </w:rPr>
        <w:lastRenderedPageBreak/>
        <w:t>Surgical Pathology Cancer Case Summary</w:t>
      </w:r>
    </w:p>
    <w:p w14:paraId="25563C7B" w14:textId="77777777" w:rsidR="00FF5AC8" w:rsidRPr="00337D2A" w:rsidRDefault="00FF5AC8" w:rsidP="0072623A">
      <w:pPr>
        <w:rPr>
          <w:rFonts w:cs="Arial"/>
        </w:rPr>
      </w:pPr>
    </w:p>
    <w:p w14:paraId="785AEFCE" w14:textId="77777777" w:rsidR="00FF5AC8" w:rsidRPr="00337D2A" w:rsidRDefault="00FF5AC8" w:rsidP="0072623A">
      <w:pPr>
        <w:rPr>
          <w:rFonts w:cs="Arial"/>
        </w:rPr>
      </w:pPr>
      <w:r w:rsidRPr="00337D2A">
        <w:rPr>
          <w:rFonts w:cs="Arial"/>
        </w:rPr>
        <w:t xml:space="preserve">Protocol posting date: </w:t>
      </w:r>
      <w:r w:rsidR="00337D2A" w:rsidRPr="00337D2A">
        <w:rPr>
          <w:rFonts w:cs="Arial"/>
        </w:rPr>
        <w:t>June</w:t>
      </w:r>
      <w:r w:rsidRPr="00337D2A">
        <w:rPr>
          <w:rFonts w:cs="Arial"/>
        </w:rPr>
        <w:t xml:space="preserve"> 2017</w:t>
      </w:r>
    </w:p>
    <w:p w14:paraId="6EB1E9A8" w14:textId="77777777" w:rsidR="00FF5AC8" w:rsidRPr="00337D2A" w:rsidRDefault="00FF5AC8" w:rsidP="0072623A">
      <w:pPr>
        <w:rPr>
          <w:rFonts w:cs="Arial"/>
        </w:rPr>
      </w:pPr>
    </w:p>
    <w:p w14:paraId="3A5DCEDD" w14:textId="0A1A8F42" w:rsidR="00FF5AC8" w:rsidRPr="00337D2A" w:rsidRDefault="00FF5AC8" w:rsidP="0072623A">
      <w:pPr>
        <w:rPr>
          <w:rFonts w:cs="Arial"/>
          <w:b/>
        </w:rPr>
      </w:pPr>
      <w:r w:rsidRPr="00337D2A">
        <w:rPr>
          <w:rFonts w:cs="Arial"/>
          <w:b/>
        </w:rPr>
        <w:t xml:space="preserve">LIP AND ORAL CAVITY: </w:t>
      </w:r>
    </w:p>
    <w:p w14:paraId="3BD5BF70" w14:textId="77777777" w:rsidR="00FF5AC8" w:rsidRPr="00337D2A" w:rsidRDefault="00FF5AC8" w:rsidP="0072623A">
      <w:pPr>
        <w:rPr>
          <w:rFonts w:cs="Arial"/>
          <w:b/>
        </w:rPr>
      </w:pPr>
    </w:p>
    <w:p w14:paraId="121E0CA6" w14:textId="77777777" w:rsidR="00FF5AC8" w:rsidRPr="00337D2A" w:rsidRDefault="00FF5AC8" w:rsidP="0072623A">
      <w:pPr>
        <w:rPr>
          <w:rFonts w:cs="Arial"/>
          <w:b/>
        </w:rPr>
      </w:pPr>
      <w:r w:rsidRPr="00337D2A">
        <w:rPr>
          <w:rFonts w:cs="Arial"/>
          <w:b/>
        </w:rPr>
        <w:t>Select a single response unless otherwise indicated.</w:t>
      </w:r>
    </w:p>
    <w:p w14:paraId="25D7F16E" w14:textId="77777777" w:rsidR="00FF5AC8" w:rsidRPr="00337D2A" w:rsidRDefault="00FF5AC8" w:rsidP="0072623A">
      <w:pPr>
        <w:rPr>
          <w:rFonts w:cs="Arial"/>
        </w:rPr>
      </w:pPr>
    </w:p>
    <w:p w14:paraId="6855DA7B" w14:textId="77777777" w:rsidR="00FF5AC8" w:rsidRPr="00337D2A" w:rsidRDefault="00FF5AC8" w:rsidP="0072623A">
      <w:pPr>
        <w:pStyle w:val="Heading2"/>
        <w:rPr>
          <w:rFonts w:cs="Arial"/>
        </w:rPr>
      </w:pPr>
      <w:r w:rsidRPr="00337D2A">
        <w:rPr>
          <w:rFonts w:cs="Arial"/>
        </w:rPr>
        <w:t>Procedure (select all that apply)</w:t>
      </w:r>
    </w:p>
    <w:p w14:paraId="40AB9280" w14:textId="04A450D9" w:rsidR="00FF5AC8" w:rsidRPr="00337D2A" w:rsidRDefault="00FF5AC8" w:rsidP="00FF0CEA">
      <w:pPr>
        <w:rPr>
          <w:rFonts w:cs="Arial"/>
        </w:rPr>
      </w:pPr>
      <w:r w:rsidRPr="00337D2A">
        <w:rPr>
          <w:rFonts w:cs="Arial"/>
        </w:rPr>
        <w:t>___ Excision</w:t>
      </w:r>
    </w:p>
    <w:p w14:paraId="11200EF8" w14:textId="77777777" w:rsidR="00FF5AC8" w:rsidRPr="00337D2A" w:rsidRDefault="00FF5AC8" w:rsidP="00FF0CEA">
      <w:pPr>
        <w:keepLines/>
        <w:rPr>
          <w:rFonts w:cs="Arial"/>
        </w:rPr>
      </w:pPr>
      <w:r w:rsidRPr="00337D2A">
        <w:rPr>
          <w:rFonts w:cs="Arial"/>
        </w:rPr>
        <w:t>___ Glossectomy (specify): ____________________________</w:t>
      </w:r>
    </w:p>
    <w:p w14:paraId="15EB0B1A" w14:textId="2EBE49BC" w:rsidR="00FF5AC8" w:rsidRPr="00337D2A" w:rsidRDefault="00FF5AC8" w:rsidP="00125C15">
      <w:pPr>
        <w:keepLines/>
        <w:rPr>
          <w:rFonts w:cs="Arial"/>
        </w:rPr>
      </w:pPr>
      <w:r w:rsidRPr="00337D2A">
        <w:rPr>
          <w:rFonts w:cs="Arial"/>
        </w:rPr>
        <w:t xml:space="preserve">___ </w:t>
      </w:r>
      <w:proofErr w:type="gramStart"/>
      <w:r w:rsidRPr="00337D2A">
        <w:rPr>
          <w:rFonts w:cs="Arial"/>
        </w:rPr>
        <w:t>Buccal</w:t>
      </w:r>
      <w:proofErr w:type="gramEnd"/>
      <w:r w:rsidRPr="00337D2A">
        <w:rPr>
          <w:rFonts w:cs="Arial"/>
        </w:rPr>
        <w:t xml:space="preserve"> mucosal resection (specify): ___________________________</w:t>
      </w:r>
    </w:p>
    <w:p w14:paraId="7515911A" w14:textId="77777777" w:rsidR="00FF5AC8" w:rsidRPr="00337D2A" w:rsidRDefault="00FF5AC8" w:rsidP="00FF0CEA">
      <w:pPr>
        <w:keepLines/>
        <w:rPr>
          <w:rFonts w:cs="Arial"/>
        </w:rPr>
      </w:pPr>
      <w:r w:rsidRPr="00337D2A">
        <w:rPr>
          <w:rFonts w:cs="Arial"/>
        </w:rPr>
        <w:t>___ Mandibulectomy (specify): ____________________________</w:t>
      </w:r>
    </w:p>
    <w:p w14:paraId="576C762C" w14:textId="77777777" w:rsidR="00FF5AC8" w:rsidRPr="00337D2A" w:rsidRDefault="00FF5AC8" w:rsidP="00FF0CEA">
      <w:pPr>
        <w:keepLines/>
        <w:rPr>
          <w:rFonts w:cs="Arial"/>
        </w:rPr>
      </w:pPr>
      <w:r w:rsidRPr="00337D2A">
        <w:rPr>
          <w:rFonts w:cs="Arial"/>
        </w:rPr>
        <w:t>___ Maxillectomy (specify): ____________________________</w:t>
      </w:r>
    </w:p>
    <w:p w14:paraId="76FE6D31" w14:textId="77777777" w:rsidR="00FF5AC8" w:rsidRPr="00337D2A" w:rsidRDefault="00FF5AC8" w:rsidP="00FF0CEA">
      <w:pPr>
        <w:keepLines/>
        <w:rPr>
          <w:rFonts w:cs="Arial"/>
        </w:rPr>
      </w:pPr>
      <w:r w:rsidRPr="00337D2A">
        <w:rPr>
          <w:rFonts w:cs="Arial"/>
        </w:rPr>
        <w:t>___ Palatectomy</w:t>
      </w:r>
    </w:p>
    <w:p w14:paraId="19AFF0A2" w14:textId="77777777" w:rsidR="00FF5AC8" w:rsidRPr="00337D2A" w:rsidRDefault="00FF5AC8" w:rsidP="00FF0CEA">
      <w:pPr>
        <w:keepNext/>
        <w:keepLines/>
        <w:rPr>
          <w:rFonts w:cs="Arial"/>
        </w:rPr>
      </w:pPr>
      <w:r w:rsidRPr="00337D2A">
        <w:rPr>
          <w:rFonts w:cs="Arial"/>
        </w:rPr>
        <w:t>___ Neck (lymph node) dissection (specify): ____________________________</w:t>
      </w:r>
    </w:p>
    <w:p w14:paraId="0DAF25D6" w14:textId="77777777" w:rsidR="00FF5AC8" w:rsidRPr="00337D2A" w:rsidRDefault="00FF5AC8" w:rsidP="00FF0CEA">
      <w:pPr>
        <w:keepNext/>
        <w:keepLines/>
        <w:rPr>
          <w:rFonts w:cs="Arial"/>
        </w:rPr>
      </w:pPr>
      <w:r w:rsidRPr="00337D2A">
        <w:rPr>
          <w:rFonts w:cs="Arial"/>
        </w:rPr>
        <w:t xml:space="preserve">___ </w:t>
      </w:r>
      <w:proofErr w:type="gramStart"/>
      <w:r w:rsidRPr="00337D2A">
        <w:rPr>
          <w:rFonts w:cs="Arial"/>
        </w:rPr>
        <w:t>Other</w:t>
      </w:r>
      <w:proofErr w:type="gramEnd"/>
      <w:r w:rsidRPr="00337D2A">
        <w:rPr>
          <w:rFonts w:cs="Arial"/>
        </w:rPr>
        <w:t xml:space="preserve"> (specify): _______________________________</w:t>
      </w:r>
    </w:p>
    <w:p w14:paraId="134B31F3" w14:textId="77777777" w:rsidR="00FF5AC8" w:rsidRPr="00337D2A" w:rsidRDefault="00FF5AC8" w:rsidP="0072623A">
      <w:pPr>
        <w:rPr>
          <w:rFonts w:cs="Arial"/>
        </w:rPr>
      </w:pPr>
      <w:r w:rsidRPr="00337D2A">
        <w:rPr>
          <w:rFonts w:cs="Arial"/>
        </w:rPr>
        <w:t xml:space="preserve">___ </w:t>
      </w:r>
      <w:proofErr w:type="gramStart"/>
      <w:r w:rsidRPr="00337D2A">
        <w:rPr>
          <w:rFonts w:cs="Arial"/>
        </w:rPr>
        <w:t>Not</w:t>
      </w:r>
      <w:proofErr w:type="gramEnd"/>
      <w:r w:rsidRPr="00337D2A">
        <w:rPr>
          <w:rFonts w:cs="Arial"/>
        </w:rPr>
        <w:t xml:space="preserve"> specified</w:t>
      </w:r>
    </w:p>
    <w:p w14:paraId="46C7FB63" w14:textId="77777777" w:rsidR="00FF5AC8" w:rsidRPr="00337D2A" w:rsidRDefault="00FF5AC8" w:rsidP="0072623A">
      <w:pPr>
        <w:rPr>
          <w:rFonts w:cs="Arial"/>
        </w:rPr>
      </w:pPr>
    </w:p>
    <w:p w14:paraId="0103E314" w14:textId="77777777" w:rsidR="00FF5AC8" w:rsidRPr="00337D2A" w:rsidRDefault="00FF5AC8" w:rsidP="0072623A">
      <w:pPr>
        <w:pStyle w:val="Heading2"/>
        <w:rPr>
          <w:rFonts w:cs="Arial"/>
        </w:rPr>
      </w:pPr>
      <w:r w:rsidRPr="00337D2A">
        <w:rPr>
          <w:rFonts w:cs="Arial"/>
        </w:rPr>
        <w:t>Tumor Site (Note A)</w:t>
      </w:r>
    </w:p>
    <w:p w14:paraId="0D2B2F24" w14:textId="77777777" w:rsidR="00FF5AC8" w:rsidRPr="00337D2A" w:rsidRDefault="00FF5AC8" w:rsidP="0072623A">
      <w:pPr>
        <w:rPr>
          <w:rFonts w:cs="Arial"/>
        </w:rPr>
      </w:pPr>
      <w:r w:rsidRPr="00337D2A">
        <w:rPr>
          <w:rFonts w:cs="Arial"/>
        </w:rPr>
        <w:t>___ Lip</w:t>
      </w:r>
    </w:p>
    <w:p w14:paraId="0F6B4719" w14:textId="77777777" w:rsidR="00FF5AC8" w:rsidRPr="00337D2A" w:rsidRDefault="00FF5AC8" w:rsidP="008F2B52">
      <w:pPr>
        <w:ind w:left="720"/>
        <w:rPr>
          <w:rFonts w:cs="Arial"/>
        </w:rPr>
      </w:pPr>
      <w:r w:rsidRPr="00337D2A">
        <w:rPr>
          <w:rFonts w:cs="Arial"/>
        </w:rPr>
        <w:t>+ ___ Mucosa of upper lip</w:t>
      </w:r>
    </w:p>
    <w:p w14:paraId="21935589" w14:textId="77777777" w:rsidR="00FF5AC8" w:rsidRPr="00337D2A" w:rsidRDefault="00FF5AC8" w:rsidP="008F2B52">
      <w:pPr>
        <w:ind w:left="720"/>
        <w:rPr>
          <w:rFonts w:cs="Arial"/>
        </w:rPr>
      </w:pPr>
      <w:r w:rsidRPr="00337D2A">
        <w:rPr>
          <w:rFonts w:cs="Arial"/>
        </w:rPr>
        <w:t>+ ___ Mucosa of lower lip</w:t>
      </w:r>
    </w:p>
    <w:p w14:paraId="7797D229" w14:textId="77777777" w:rsidR="00FF5AC8" w:rsidRPr="00337D2A" w:rsidRDefault="00FF5AC8" w:rsidP="0072623A">
      <w:pPr>
        <w:rPr>
          <w:rFonts w:cs="Arial"/>
        </w:rPr>
      </w:pPr>
      <w:r w:rsidRPr="00337D2A">
        <w:rPr>
          <w:rFonts w:cs="Arial"/>
        </w:rPr>
        <w:t>___ Oral</w:t>
      </w:r>
    </w:p>
    <w:p w14:paraId="16666848" w14:textId="77777777" w:rsidR="00FF5AC8" w:rsidRPr="00337D2A" w:rsidRDefault="00FF5AC8" w:rsidP="008F2B52">
      <w:pPr>
        <w:ind w:left="720"/>
        <w:rPr>
          <w:rFonts w:cs="Arial"/>
        </w:rPr>
      </w:pPr>
      <w:r w:rsidRPr="00337D2A">
        <w:rPr>
          <w:rFonts w:cs="Arial"/>
        </w:rPr>
        <w:t>+ ___ Lateral border of tongue</w:t>
      </w:r>
    </w:p>
    <w:p w14:paraId="71BB4F85" w14:textId="77777777" w:rsidR="00FF5AC8" w:rsidRPr="00337D2A" w:rsidRDefault="00FF5AC8" w:rsidP="008F2B52">
      <w:pPr>
        <w:ind w:left="720"/>
        <w:rPr>
          <w:rFonts w:cs="Arial"/>
        </w:rPr>
      </w:pPr>
      <w:r w:rsidRPr="00337D2A">
        <w:rPr>
          <w:rFonts w:cs="Arial"/>
        </w:rPr>
        <w:t>+ ___ Ventral surface of tongue</w:t>
      </w:r>
    </w:p>
    <w:p w14:paraId="39E69874" w14:textId="77777777" w:rsidR="00FF5AC8" w:rsidRPr="00337D2A" w:rsidRDefault="00FF5AC8" w:rsidP="008F2B52">
      <w:pPr>
        <w:ind w:left="720"/>
        <w:rPr>
          <w:rFonts w:cs="Arial"/>
        </w:rPr>
      </w:pPr>
      <w:r w:rsidRPr="00337D2A">
        <w:rPr>
          <w:rFonts w:cs="Arial"/>
        </w:rPr>
        <w:t xml:space="preserve">+ ___ </w:t>
      </w:r>
      <w:proofErr w:type="gramStart"/>
      <w:r w:rsidRPr="00337D2A">
        <w:rPr>
          <w:rFonts w:cs="Arial"/>
        </w:rPr>
        <w:t>Dorsal</w:t>
      </w:r>
      <w:proofErr w:type="gramEnd"/>
      <w:r w:rsidRPr="00337D2A">
        <w:rPr>
          <w:rFonts w:cs="Arial"/>
        </w:rPr>
        <w:t xml:space="preserve"> surface of tongue</w:t>
      </w:r>
    </w:p>
    <w:p w14:paraId="5E736CC9" w14:textId="77777777" w:rsidR="00FF5AC8" w:rsidRPr="00337D2A" w:rsidRDefault="00FF5AC8" w:rsidP="008F2B52">
      <w:pPr>
        <w:ind w:left="720"/>
        <w:rPr>
          <w:rFonts w:cs="Arial"/>
        </w:rPr>
      </w:pPr>
      <w:r w:rsidRPr="00337D2A">
        <w:rPr>
          <w:rFonts w:cs="Arial"/>
        </w:rPr>
        <w:t xml:space="preserve">+ ___ </w:t>
      </w:r>
      <w:proofErr w:type="gramStart"/>
      <w:r w:rsidRPr="00337D2A">
        <w:rPr>
          <w:rFonts w:cs="Arial"/>
        </w:rPr>
        <w:t>Anterior</w:t>
      </w:r>
      <w:proofErr w:type="gramEnd"/>
      <w:r w:rsidRPr="00337D2A">
        <w:rPr>
          <w:rFonts w:cs="Arial"/>
        </w:rPr>
        <w:t xml:space="preserve"> two-thirds of tongue</w:t>
      </w:r>
    </w:p>
    <w:p w14:paraId="0D214246" w14:textId="77777777" w:rsidR="00FF5AC8" w:rsidRPr="00337D2A" w:rsidRDefault="00FF5AC8" w:rsidP="008F2B52">
      <w:pPr>
        <w:ind w:left="720"/>
        <w:rPr>
          <w:rFonts w:cs="Arial"/>
        </w:rPr>
      </w:pPr>
      <w:r w:rsidRPr="00337D2A">
        <w:rPr>
          <w:rFonts w:cs="Arial"/>
        </w:rPr>
        <w:t xml:space="preserve">+ ___ Upper gingiva </w:t>
      </w:r>
    </w:p>
    <w:p w14:paraId="4FF83672" w14:textId="77777777" w:rsidR="00FF5AC8" w:rsidRPr="00337D2A" w:rsidRDefault="00FF5AC8" w:rsidP="008F2B52">
      <w:pPr>
        <w:ind w:left="720"/>
        <w:rPr>
          <w:rFonts w:cs="Arial"/>
        </w:rPr>
      </w:pPr>
      <w:r w:rsidRPr="00337D2A">
        <w:rPr>
          <w:rFonts w:cs="Arial"/>
        </w:rPr>
        <w:t xml:space="preserve">+ ___ Lower gingiva </w:t>
      </w:r>
    </w:p>
    <w:p w14:paraId="004D840B" w14:textId="77777777" w:rsidR="00FF5AC8" w:rsidRPr="00337D2A" w:rsidRDefault="00FF5AC8" w:rsidP="008F2B52">
      <w:pPr>
        <w:ind w:left="720"/>
        <w:rPr>
          <w:rFonts w:cs="Arial"/>
        </w:rPr>
      </w:pPr>
      <w:r w:rsidRPr="00337D2A">
        <w:rPr>
          <w:rFonts w:cs="Arial"/>
        </w:rPr>
        <w:t xml:space="preserve">+ ___ </w:t>
      </w:r>
      <w:proofErr w:type="gramStart"/>
      <w:r w:rsidRPr="00337D2A">
        <w:rPr>
          <w:rFonts w:cs="Arial"/>
        </w:rPr>
        <w:t>Anterior</w:t>
      </w:r>
      <w:proofErr w:type="gramEnd"/>
      <w:r w:rsidRPr="00337D2A">
        <w:rPr>
          <w:rFonts w:cs="Arial"/>
        </w:rPr>
        <w:t xml:space="preserve"> floor of mouth</w:t>
      </w:r>
    </w:p>
    <w:p w14:paraId="38CF3831" w14:textId="77777777" w:rsidR="00FF5AC8" w:rsidRPr="00337D2A" w:rsidRDefault="00FF5AC8" w:rsidP="008F2B52">
      <w:pPr>
        <w:ind w:left="720"/>
        <w:rPr>
          <w:rFonts w:cs="Arial"/>
        </w:rPr>
      </w:pPr>
      <w:r w:rsidRPr="00337D2A">
        <w:rPr>
          <w:rFonts w:cs="Arial"/>
        </w:rPr>
        <w:t>+ ___ Floor of mouth</w:t>
      </w:r>
    </w:p>
    <w:p w14:paraId="00AB915D" w14:textId="77777777" w:rsidR="00FF5AC8" w:rsidRPr="00337D2A" w:rsidRDefault="00FF5AC8" w:rsidP="008F2B52">
      <w:pPr>
        <w:ind w:left="720"/>
        <w:rPr>
          <w:rFonts w:cs="Arial"/>
        </w:rPr>
      </w:pPr>
      <w:r w:rsidRPr="00337D2A">
        <w:rPr>
          <w:rFonts w:cs="Arial"/>
        </w:rPr>
        <w:t>+ ___ Hard palate</w:t>
      </w:r>
    </w:p>
    <w:p w14:paraId="50F44B51" w14:textId="77777777" w:rsidR="00FF5AC8" w:rsidRPr="00337D2A" w:rsidRDefault="00FF5AC8" w:rsidP="008F2B52">
      <w:pPr>
        <w:ind w:left="720"/>
        <w:rPr>
          <w:rFonts w:cs="Arial"/>
        </w:rPr>
      </w:pPr>
      <w:r w:rsidRPr="00337D2A">
        <w:rPr>
          <w:rFonts w:cs="Arial"/>
        </w:rPr>
        <w:t xml:space="preserve">+ ___ </w:t>
      </w:r>
      <w:proofErr w:type="gramStart"/>
      <w:r w:rsidRPr="00337D2A">
        <w:rPr>
          <w:rFonts w:cs="Arial"/>
        </w:rPr>
        <w:t>Buccal</w:t>
      </w:r>
      <w:proofErr w:type="gramEnd"/>
      <w:r w:rsidRPr="00337D2A">
        <w:rPr>
          <w:rFonts w:cs="Arial"/>
        </w:rPr>
        <w:t xml:space="preserve"> mucosa </w:t>
      </w:r>
    </w:p>
    <w:p w14:paraId="46FA348C" w14:textId="77777777" w:rsidR="00FF5AC8" w:rsidRPr="00337D2A" w:rsidRDefault="00FF5AC8" w:rsidP="008F2B52">
      <w:pPr>
        <w:ind w:left="720"/>
        <w:rPr>
          <w:rFonts w:cs="Arial"/>
        </w:rPr>
      </w:pPr>
      <w:r w:rsidRPr="00337D2A">
        <w:rPr>
          <w:rFonts w:cs="Arial"/>
        </w:rPr>
        <w:t>+ ___ Vestibule of mouth, maxillary</w:t>
      </w:r>
    </w:p>
    <w:p w14:paraId="07BEC72A" w14:textId="77777777" w:rsidR="00FF5AC8" w:rsidRPr="00337D2A" w:rsidRDefault="00FF5AC8" w:rsidP="008F2B52">
      <w:pPr>
        <w:ind w:left="720"/>
        <w:rPr>
          <w:rFonts w:cs="Arial"/>
        </w:rPr>
      </w:pPr>
      <w:r w:rsidRPr="00337D2A">
        <w:rPr>
          <w:rFonts w:cs="Arial"/>
        </w:rPr>
        <w:t>+ ___ Vestibule of mouth, mandibular</w:t>
      </w:r>
    </w:p>
    <w:p w14:paraId="3CEB43BD" w14:textId="77777777" w:rsidR="00FF5AC8" w:rsidRPr="00337D2A" w:rsidRDefault="00FF5AC8" w:rsidP="008F2B52">
      <w:pPr>
        <w:ind w:left="720"/>
        <w:rPr>
          <w:rFonts w:cs="Arial"/>
        </w:rPr>
      </w:pPr>
      <w:r w:rsidRPr="00337D2A">
        <w:rPr>
          <w:rFonts w:cs="Arial"/>
        </w:rPr>
        <w:t>+ ___ Alveolar process, maxillary</w:t>
      </w:r>
    </w:p>
    <w:p w14:paraId="28928D51" w14:textId="77777777" w:rsidR="00FF5AC8" w:rsidRPr="00337D2A" w:rsidRDefault="00FF5AC8" w:rsidP="008F2B52">
      <w:pPr>
        <w:ind w:left="720"/>
        <w:rPr>
          <w:rFonts w:cs="Arial"/>
        </w:rPr>
      </w:pPr>
      <w:r w:rsidRPr="00337D2A">
        <w:rPr>
          <w:rFonts w:cs="Arial"/>
        </w:rPr>
        <w:t>+ ___ Alveolar process, mandibular</w:t>
      </w:r>
    </w:p>
    <w:p w14:paraId="1944263C" w14:textId="77777777" w:rsidR="00FF5AC8" w:rsidRPr="00337D2A" w:rsidRDefault="00FF5AC8" w:rsidP="008F2B52">
      <w:pPr>
        <w:ind w:left="720"/>
        <w:rPr>
          <w:rFonts w:cs="Arial"/>
        </w:rPr>
      </w:pPr>
      <w:r w:rsidRPr="00337D2A">
        <w:rPr>
          <w:rFonts w:cs="Arial"/>
        </w:rPr>
        <w:t xml:space="preserve">+ ___ </w:t>
      </w:r>
      <w:r w:rsidRPr="00337D2A">
        <w:rPr>
          <w:rFonts w:cs="Arial"/>
          <w:szCs w:val="16"/>
        </w:rPr>
        <w:t>Retromolar area</w:t>
      </w:r>
    </w:p>
    <w:p w14:paraId="47285F89" w14:textId="77777777" w:rsidR="00FF5AC8" w:rsidRPr="00337D2A" w:rsidRDefault="00FF5AC8" w:rsidP="0072623A">
      <w:pPr>
        <w:rPr>
          <w:rFonts w:cs="Arial"/>
        </w:rPr>
      </w:pPr>
      <w:r w:rsidRPr="00337D2A">
        <w:rPr>
          <w:rFonts w:cs="Arial"/>
        </w:rPr>
        <w:t xml:space="preserve">___ </w:t>
      </w:r>
      <w:proofErr w:type="gramStart"/>
      <w:r w:rsidRPr="00337D2A">
        <w:rPr>
          <w:rFonts w:cs="Arial"/>
        </w:rPr>
        <w:t>Other</w:t>
      </w:r>
      <w:proofErr w:type="gramEnd"/>
      <w:r w:rsidRPr="00337D2A">
        <w:rPr>
          <w:rFonts w:cs="Arial"/>
        </w:rPr>
        <w:t xml:space="preserve"> (specify): __________________________</w:t>
      </w:r>
    </w:p>
    <w:p w14:paraId="72E5EF3F" w14:textId="77777777" w:rsidR="00FF5AC8" w:rsidRPr="00337D2A" w:rsidRDefault="00FF5AC8" w:rsidP="0072623A">
      <w:pPr>
        <w:rPr>
          <w:rFonts w:cs="Arial"/>
        </w:rPr>
      </w:pPr>
      <w:r w:rsidRPr="00337D2A">
        <w:rPr>
          <w:rFonts w:cs="Arial"/>
        </w:rPr>
        <w:t xml:space="preserve">___ </w:t>
      </w:r>
      <w:proofErr w:type="gramStart"/>
      <w:r w:rsidRPr="00337D2A">
        <w:rPr>
          <w:rFonts w:cs="Arial"/>
        </w:rPr>
        <w:t>Not</w:t>
      </w:r>
      <w:proofErr w:type="gramEnd"/>
      <w:r w:rsidRPr="00337D2A">
        <w:rPr>
          <w:rFonts w:cs="Arial"/>
        </w:rPr>
        <w:t xml:space="preserve"> specified</w:t>
      </w:r>
    </w:p>
    <w:p w14:paraId="7A1833FA" w14:textId="77777777" w:rsidR="00FF5AC8" w:rsidRPr="00337D2A" w:rsidRDefault="00FF5AC8" w:rsidP="0072623A">
      <w:pPr>
        <w:rPr>
          <w:rFonts w:cs="Arial"/>
        </w:rPr>
      </w:pPr>
    </w:p>
    <w:p w14:paraId="0D8EF3D6" w14:textId="77777777" w:rsidR="00FF5AC8" w:rsidRPr="00337D2A" w:rsidRDefault="00FF5AC8" w:rsidP="00F50C0B">
      <w:pPr>
        <w:rPr>
          <w:rFonts w:cs="Arial"/>
          <w:b/>
        </w:rPr>
      </w:pPr>
      <w:r w:rsidRPr="00337D2A">
        <w:rPr>
          <w:rFonts w:cs="Arial"/>
          <w:b/>
        </w:rPr>
        <w:t>Tumor Laterality (select all that apply)</w:t>
      </w:r>
    </w:p>
    <w:p w14:paraId="402D0F84" w14:textId="77777777" w:rsidR="00FF5AC8" w:rsidRPr="00337D2A" w:rsidRDefault="00FF5AC8" w:rsidP="00F50C0B">
      <w:pPr>
        <w:rPr>
          <w:rFonts w:cs="Arial"/>
        </w:rPr>
      </w:pPr>
      <w:r w:rsidRPr="00337D2A">
        <w:rPr>
          <w:rFonts w:cs="Arial"/>
        </w:rPr>
        <w:t>___ Right</w:t>
      </w:r>
    </w:p>
    <w:p w14:paraId="1BB90C54" w14:textId="77777777" w:rsidR="00FF5AC8" w:rsidRPr="00337D2A" w:rsidRDefault="00FF5AC8" w:rsidP="00F50C0B">
      <w:pPr>
        <w:rPr>
          <w:rFonts w:cs="Arial"/>
        </w:rPr>
      </w:pPr>
      <w:r w:rsidRPr="00337D2A">
        <w:rPr>
          <w:rFonts w:cs="Arial"/>
        </w:rPr>
        <w:t>___ Left</w:t>
      </w:r>
    </w:p>
    <w:p w14:paraId="251AB009" w14:textId="77777777" w:rsidR="00FF5AC8" w:rsidRPr="00337D2A" w:rsidRDefault="00FF5AC8" w:rsidP="00F50C0B">
      <w:pPr>
        <w:rPr>
          <w:rFonts w:cs="Arial"/>
        </w:rPr>
      </w:pPr>
      <w:r w:rsidRPr="00337D2A">
        <w:rPr>
          <w:rFonts w:cs="Arial"/>
        </w:rPr>
        <w:t>___ Midline</w:t>
      </w:r>
    </w:p>
    <w:p w14:paraId="0BE0019E" w14:textId="77777777" w:rsidR="00FF5AC8" w:rsidRPr="00337D2A" w:rsidRDefault="00FF5AC8" w:rsidP="00F50C0B">
      <w:pPr>
        <w:rPr>
          <w:rFonts w:cs="Arial"/>
        </w:rPr>
      </w:pPr>
      <w:r w:rsidRPr="00337D2A">
        <w:rPr>
          <w:rFonts w:cs="Arial"/>
        </w:rPr>
        <w:t xml:space="preserve">___ </w:t>
      </w:r>
      <w:proofErr w:type="gramStart"/>
      <w:r w:rsidRPr="00337D2A">
        <w:rPr>
          <w:rFonts w:cs="Arial"/>
        </w:rPr>
        <w:t>Not</w:t>
      </w:r>
      <w:proofErr w:type="gramEnd"/>
      <w:r w:rsidRPr="00337D2A">
        <w:rPr>
          <w:rFonts w:cs="Arial"/>
        </w:rPr>
        <w:t xml:space="preserve"> specified</w:t>
      </w:r>
    </w:p>
    <w:p w14:paraId="2BAAD4A7" w14:textId="77777777" w:rsidR="00FF5AC8" w:rsidRPr="00337D2A" w:rsidRDefault="00FF5AC8" w:rsidP="00F50C0B">
      <w:pPr>
        <w:rPr>
          <w:rFonts w:cs="Arial"/>
        </w:rPr>
      </w:pPr>
    </w:p>
    <w:p w14:paraId="53ACE4BB" w14:textId="77777777" w:rsidR="00FF5AC8" w:rsidRPr="00337D2A" w:rsidRDefault="00FF5AC8" w:rsidP="00CA073F">
      <w:pPr>
        <w:pStyle w:val="Heading2"/>
        <w:rPr>
          <w:rFonts w:cs="Arial"/>
        </w:rPr>
      </w:pPr>
      <w:r w:rsidRPr="00337D2A">
        <w:rPr>
          <w:rFonts w:cs="Arial"/>
        </w:rPr>
        <w:t>Tumor Focality</w:t>
      </w:r>
    </w:p>
    <w:p w14:paraId="2ACFC083" w14:textId="77777777" w:rsidR="00FF5AC8" w:rsidRPr="00337D2A" w:rsidRDefault="00FF5AC8" w:rsidP="00F50C0B">
      <w:pPr>
        <w:rPr>
          <w:rFonts w:cs="Arial"/>
        </w:rPr>
      </w:pPr>
      <w:r w:rsidRPr="00337D2A">
        <w:rPr>
          <w:rFonts w:cs="Arial"/>
        </w:rPr>
        <w:t>___ Unifocal</w:t>
      </w:r>
    </w:p>
    <w:p w14:paraId="7F192E9D" w14:textId="77777777" w:rsidR="00FF5AC8" w:rsidRPr="00337D2A" w:rsidRDefault="00FF5AC8" w:rsidP="0072623A">
      <w:pPr>
        <w:rPr>
          <w:rFonts w:cs="Arial"/>
        </w:rPr>
      </w:pPr>
      <w:r w:rsidRPr="00337D2A">
        <w:rPr>
          <w:rFonts w:cs="Arial"/>
        </w:rPr>
        <w:t>___ Multifocal</w:t>
      </w:r>
    </w:p>
    <w:p w14:paraId="041E32C0" w14:textId="2623F853" w:rsidR="00FF5AC8" w:rsidRPr="00337D2A" w:rsidRDefault="00FF5AC8" w:rsidP="0072623A">
      <w:pPr>
        <w:rPr>
          <w:rFonts w:cs="Arial"/>
        </w:rPr>
      </w:pPr>
      <w:r w:rsidRPr="00337D2A">
        <w:rPr>
          <w:rFonts w:cs="Arial"/>
        </w:rPr>
        <w:t xml:space="preserve">___ </w:t>
      </w:r>
      <w:proofErr w:type="gramStart"/>
      <w:r w:rsidRPr="00337D2A">
        <w:rPr>
          <w:rFonts w:cs="Arial"/>
        </w:rPr>
        <w:t>Cannot</w:t>
      </w:r>
      <w:proofErr w:type="gramEnd"/>
      <w:r w:rsidRPr="00337D2A">
        <w:rPr>
          <w:rFonts w:cs="Arial"/>
        </w:rPr>
        <w:t xml:space="preserve"> be </w:t>
      </w:r>
      <w:r w:rsidR="007E1CDE" w:rsidRPr="007E1CDE">
        <w:rPr>
          <w:rFonts w:cs="Arial"/>
        </w:rPr>
        <w:t>determined</w:t>
      </w:r>
    </w:p>
    <w:p w14:paraId="158DB104" w14:textId="77777777" w:rsidR="00FF5AC8" w:rsidRPr="00337D2A" w:rsidRDefault="00FF5AC8" w:rsidP="0072623A">
      <w:pPr>
        <w:rPr>
          <w:rFonts w:cs="Arial"/>
        </w:rPr>
      </w:pPr>
    </w:p>
    <w:p w14:paraId="77CCA1F1" w14:textId="77777777" w:rsidR="00FF5AC8" w:rsidRPr="00337D2A" w:rsidRDefault="00FF5AC8" w:rsidP="00FF0CEA">
      <w:pPr>
        <w:pStyle w:val="Heading2"/>
        <w:keepLines/>
        <w:rPr>
          <w:rFonts w:cs="Arial"/>
          <w:b w:val="0"/>
        </w:rPr>
      </w:pPr>
      <w:r w:rsidRPr="00337D2A">
        <w:rPr>
          <w:rFonts w:cs="Arial"/>
        </w:rPr>
        <w:lastRenderedPageBreak/>
        <w:t>Tumor Size (Note B)</w:t>
      </w:r>
    </w:p>
    <w:p w14:paraId="006DA34D" w14:textId="77777777" w:rsidR="00FF5AC8" w:rsidRPr="00337D2A" w:rsidRDefault="00FF5AC8" w:rsidP="00FF0CEA">
      <w:pPr>
        <w:keepNext/>
        <w:rPr>
          <w:rFonts w:cs="Arial"/>
        </w:rPr>
      </w:pPr>
      <w:r w:rsidRPr="00337D2A">
        <w:rPr>
          <w:rFonts w:cs="Arial"/>
        </w:rPr>
        <w:t>Greatest dimension (centimeters): ___ cm</w:t>
      </w:r>
    </w:p>
    <w:p w14:paraId="091E611F" w14:textId="77777777" w:rsidR="00FF5AC8" w:rsidRPr="00337D2A" w:rsidRDefault="00FF5AC8" w:rsidP="00FF0CEA">
      <w:pPr>
        <w:keepNext/>
        <w:rPr>
          <w:rFonts w:cs="Arial"/>
        </w:rPr>
      </w:pPr>
      <w:r w:rsidRPr="00337D2A">
        <w:rPr>
          <w:rFonts w:cs="Arial"/>
        </w:rPr>
        <w:t>+ Additional dimensions (centimeters): ___ x ___ cm</w:t>
      </w:r>
    </w:p>
    <w:p w14:paraId="6D8092D0" w14:textId="77777777" w:rsidR="00FF5AC8" w:rsidRPr="00337D2A" w:rsidRDefault="00FF5AC8" w:rsidP="0072623A">
      <w:pPr>
        <w:rPr>
          <w:rFonts w:cs="Arial"/>
        </w:rPr>
      </w:pPr>
      <w:r w:rsidRPr="00337D2A">
        <w:rPr>
          <w:rFonts w:cs="Arial"/>
        </w:rPr>
        <w:t xml:space="preserve">___ </w:t>
      </w:r>
      <w:proofErr w:type="gramStart"/>
      <w:r w:rsidRPr="00337D2A">
        <w:rPr>
          <w:rFonts w:cs="Arial"/>
        </w:rPr>
        <w:t>Cannot</w:t>
      </w:r>
      <w:proofErr w:type="gramEnd"/>
      <w:r w:rsidRPr="00337D2A">
        <w:rPr>
          <w:rFonts w:cs="Arial"/>
        </w:rPr>
        <w:t xml:space="preserve"> be determined (explain): ___________________________</w:t>
      </w:r>
    </w:p>
    <w:p w14:paraId="788D35E0" w14:textId="77777777" w:rsidR="00FF5AC8" w:rsidRPr="00337D2A" w:rsidRDefault="00FF5AC8" w:rsidP="00D1435A">
      <w:pPr>
        <w:keepNext/>
        <w:rPr>
          <w:rFonts w:cs="Arial"/>
        </w:rPr>
      </w:pPr>
    </w:p>
    <w:p w14:paraId="5C58C1CB" w14:textId="77777777" w:rsidR="00FF5AC8" w:rsidRPr="00337D2A" w:rsidRDefault="00FF5AC8" w:rsidP="00D1435A">
      <w:pPr>
        <w:keepNext/>
        <w:rPr>
          <w:rFonts w:cs="Arial"/>
        </w:rPr>
      </w:pPr>
      <w:r w:rsidRPr="00337D2A">
        <w:rPr>
          <w:rFonts w:cs="Arial"/>
        </w:rPr>
        <w:t xml:space="preserve">Tumor Depth of Invasion (DOI) (millimeters): ___ mm </w:t>
      </w:r>
    </w:p>
    <w:p w14:paraId="540F667B" w14:textId="77777777" w:rsidR="00FF5AC8" w:rsidRPr="00337D2A" w:rsidRDefault="00FF5AC8" w:rsidP="0072623A">
      <w:pPr>
        <w:rPr>
          <w:rFonts w:cs="Arial"/>
        </w:rPr>
      </w:pPr>
    </w:p>
    <w:p w14:paraId="6DDB5F70" w14:textId="77777777" w:rsidR="00FF5AC8" w:rsidRPr="00337D2A" w:rsidRDefault="00FF5AC8" w:rsidP="0072623A">
      <w:pPr>
        <w:pStyle w:val="Heading2"/>
        <w:keepLines/>
        <w:rPr>
          <w:rFonts w:cs="Arial"/>
        </w:rPr>
      </w:pPr>
      <w:r w:rsidRPr="00337D2A">
        <w:rPr>
          <w:rFonts w:cs="Arial"/>
        </w:rPr>
        <w:t>Histologic Type (Note C)</w:t>
      </w:r>
    </w:p>
    <w:p w14:paraId="13E934F7" w14:textId="77777777" w:rsidR="00FF5AC8" w:rsidRPr="00337D2A" w:rsidRDefault="00FF5AC8" w:rsidP="00A91FE6">
      <w:pPr>
        <w:rPr>
          <w:rFonts w:cs="Arial"/>
        </w:rPr>
      </w:pPr>
    </w:p>
    <w:p w14:paraId="74A1A325" w14:textId="77777777" w:rsidR="00FF5AC8" w:rsidRPr="00337D2A" w:rsidRDefault="00FF5AC8" w:rsidP="0054386C">
      <w:pPr>
        <w:keepNext/>
        <w:keepLines/>
        <w:rPr>
          <w:rFonts w:cs="Arial"/>
          <w:u w:val="single"/>
        </w:rPr>
      </w:pPr>
      <w:r w:rsidRPr="00337D2A">
        <w:rPr>
          <w:rFonts w:cs="Arial"/>
          <w:u w:val="single"/>
        </w:rPr>
        <w:t>Squamous Cell Carcinoma and Variants (select all that apply)</w:t>
      </w:r>
    </w:p>
    <w:p w14:paraId="77FCC437" w14:textId="77777777" w:rsidR="00FF5AC8" w:rsidRPr="00337D2A" w:rsidRDefault="00FF5AC8" w:rsidP="0054386C">
      <w:pPr>
        <w:keepNext/>
        <w:keepLines/>
        <w:rPr>
          <w:rFonts w:cs="Arial"/>
        </w:rPr>
      </w:pPr>
      <w:r w:rsidRPr="00337D2A">
        <w:rPr>
          <w:rFonts w:cs="Arial"/>
        </w:rPr>
        <w:t>___ Squamous cell carcinoma, conventional</w:t>
      </w:r>
    </w:p>
    <w:p w14:paraId="370062E6" w14:textId="77777777" w:rsidR="00FF5AC8" w:rsidRPr="00337D2A" w:rsidRDefault="00FF5AC8" w:rsidP="0054386C">
      <w:pPr>
        <w:keepNext/>
        <w:keepLines/>
        <w:rPr>
          <w:rFonts w:cs="Arial"/>
        </w:rPr>
      </w:pPr>
      <w:r w:rsidRPr="00337D2A">
        <w:rPr>
          <w:rFonts w:cs="Arial"/>
        </w:rPr>
        <w:t>___ Acantholytic squamous cell carcinoma</w:t>
      </w:r>
    </w:p>
    <w:p w14:paraId="24DEE135" w14:textId="77777777" w:rsidR="00FF5AC8" w:rsidRPr="00337D2A" w:rsidRDefault="00FF5AC8" w:rsidP="0054386C">
      <w:pPr>
        <w:keepNext/>
        <w:keepLines/>
        <w:rPr>
          <w:rFonts w:cs="Arial"/>
        </w:rPr>
      </w:pPr>
      <w:r w:rsidRPr="00337D2A">
        <w:rPr>
          <w:rFonts w:cs="Arial"/>
        </w:rPr>
        <w:t>___ Adenosquamous carcinoma</w:t>
      </w:r>
    </w:p>
    <w:p w14:paraId="157264F4" w14:textId="77777777" w:rsidR="00FF5AC8" w:rsidRPr="00337D2A" w:rsidRDefault="00FF5AC8" w:rsidP="0054386C">
      <w:pPr>
        <w:keepNext/>
        <w:keepLines/>
        <w:rPr>
          <w:rFonts w:cs="Arial"/>
        </w:rPr>
      </w:pPr>
      <w:r w:rsidRPr="00337D2A">
        <w:rPr>
          <w:rFonts w:cs="Arial"/>
        </w:rPr>
        <w:t>___ Basaloid squamous cell carcinoma</w:t>
      </w:r>
    </w:p>
    <w:p w14:paraId="6097AF0B" w14:textId="77777777" w:rsidR="00FF5AC8" w:rsidRPr="00337D2A" w:rsidRDefault="00FF5AC8" w:rsidP="0054386C">
      <w:pPr>
        <w:keepNext/>
        <w:keepLines/>
        <w:rPr>
          <w:rFonts w:cs="Arial"/>
        </w:rPr>
      </w:pPr>
      <w:r w:rsidRPr="00337D2A">
        <w:rPr>
          <w:rFonts w:cs="Arial"/>
        </w:rPr>
        <w:t>___ Carcinoma cuniculatum</w:t>
      </w:r>
    </w:p>
    <w:p w14:paraId="362320FF" w14:textId="77777777" w:rsidR="00FF5AC8" w:rsidRPr="00337D2A" w:rsidRDefault="00FF5AC8" w:rsidP="0054386C">
      <w:pPr>
        <w:rPr>
          <w:rFonts w:cs="Arial"/>
        </w:rPr>
      </w:pPr>
      <w:r w:rsidRPr="00337D2A">
        <w:rPr>
          <w:rFonts w:cs="Arial"/>
        </w:rPr>
        <w:t xml:space="preserve">___ </w:t>
      </w:r>
      <w:proofErr w:type="gramStart"/>
      <w:r w:rsidRPr="00337D2A">
        <w:rPr>
          <w:rFonts w:cs="Arial"/>
        </w:rPr>
        <w:t>Papillary</w:t>
      </w:r>
      <w:proofErr w:type="gramEnd"/>
      <w:r w:rsidRPr="00337D2A">
        <w:rPr>
          <w:rFonts w:cs="Arial"/>
        </w:rPr>
        <w:t xml:space="preserve"> squamous cell carcinoma</w:t>
      </w:r>
    </w:p>
    <w:p w14:paraId="7CB5B4F8" w14:textId="77777777" w:rsidR="00FF5AC8" w:rsidRPr="00337D2A" w:rsidRDefault="00FF5AC8" w:rsidP="0054386C">
      <w:pPr>
        <w:keepNext/>
        <w:keepLines/>
        <w:rPr>
          <w:rFonts w:cs="Arial"/>
        </w:rPr>
      </w:pPr>
      <w:r w:rsidRPr="00337D2A">
        <w:rPr>
          <w:rFonts w:cs="Arial"/>
        </w:rPr>
        <w:t>___ Spindle cell squamous cell carcinoma</w:t>
      </w:r>
    </w:p>
    <w:p w14:paraId="61EC823B" w14:textId="77777777" w:rsidR="00FF5AC8" w:rsidRPr="00337D2A" w:rsidRDefault="00FF5AC8" w:rsidP="0054386C">
      <w:pPr>
        <w:keepNext/>
        <w:keepLines/>
        <w:rPr>
          <w:rFonts w:cs="Arial"/>
        </w:rPr>
      </w:pPr>
      <w:r w:rsidRPr="00337D2A">
        <w:rPr>
          <w:rFonts w:cs="Arial"/>
        </w:rPr>
        <w:t xml:space="preserve">___ </w:t>
      </w:r>
      <w:proofErr w:type="gramStart"/>
      <w:r w:rsidRPr="00337D2A">
        <w:rPr>
          <w:rFonts w:cs="Arial"/>
        </w:rPr>
        <w:t>Verrucous</w:t>
      </w:r>
      <w:proofErr w:type="gramEnd"/>
      <w:r w:rsidRPr="00337D2A">
        <w:rPr>
          <w:rFonts w:cs="Arial"/>
        </w:rPr>
        <w:t xml:space="preserve"> squamous cell carcinoma</w:t>
      </w:r>
    </w:p>
    <w:p w14:paraId="494D0041" w14:textId="77777777" w:rsidR="00FF5AC8" w:rsidRPr="00337D2A" w:rsidRDefault="00FF5AC8" w:rsidP="0054386C">
      <w:pPr>
        <w:rPr>
          <w:rFonts w:cs="Arial"/>
        </w:rPr>
      </w:pPr>
      <w:r w:rsidRPr="00337D2A">
        <w:rPr>
          <w:rFonts w:cs="Arial"/>
        </w:rPr>
        <w:t xml:space="preserve">___ Lymphoepithelial carcinoma  </w:t>
      </w:r>
    </w:p>
    <w:p w14:paraId="2A0F89E4" w14:textId="77777777" w:rsidR="00FF5AC8" w:rsidRPr="00337D2A" w:rsidRDefault="00FF5AC8" w:rsidP="0072623A">
      <w:pPr>
        <w:rPr>
          <w:rFonts w:cs="Arial"/>
        </w:rPr>
      </w:pPr>
    </w:p>
    <w:p w14:paraId="3129C639" w14:textId="77777777" w:rsidR="00FF5AC8" w:rsidRPr="00337D2A" w:rsidRDefault="00FF5AC8" w:rsidP="0094707A">
      <w:pPr>
        <w:keepNext/>
        <w:rPr>
          <w:rFonts w:cs="Arial"/>
          <w:u w:val="single"/>
        </w:rPr>
      </w:pPr>
      <w:r w:rsidRPr="00337D2A">
        <w:rPr>
          <w:rFonts w:cs="Arial"/>
          <w:u w:val="single"/>
        </w:rPr>
        <w:t>Carcinomas of Minor Salivary Glands</w:t>
      </w:r>
    </w:p>
    <w:p w14:paraId="2AA63CBE" w14:textId="77777777" w:rsidR="00852B48" w:rsidRPr="00337D2A" w:rsidRDefault="00852B48" w:rsidP="00852B48">
      <w:pPr>
        <w:rPr>
          <w:rFonts w:cs="Arial"/>
        </w:rPr>
      </w:pPr>
      <w:bookmarkStart w:id="1" w:name="_Hlk482743240"/>
      <w:r w:rsidRPr="00337D2A">
        <w:rPr>
          <w:rFonts w:cs="Arial"/>
        </w:rPr>
        <w:t>___ Mucoepidermoid carcinoma, low grade</w:t>
      </w:r>
    </w:p>
    <w:p w14:paraId="46751C2A" w14:textId="77777777" w:rsidR="00852B48" w:rsidRPr="00337D2A" w:rsidRDefault="00852B48" w:rsidP="00852B48">
      <w:pPr>
        <w:rPr>
          <w:rFonts w:cs="Arial"/>
        </w:rPr>
      </w:pPr>
      <w:r w:rsidRPr="00337D2A">
        <w:rPr>
          <w:rFonts w:cs="Arial"/>
        </w:rPr>
        <w:t>___ Mucoepidermoid carcinoma, intermediate grade</w:t>
      </w:r>
    </w:p>
    <w:p w14:paraId="15C65A9E" w14:textId="77777777" w:rsidR="00852B48" w:rsidRPr="00337D2A" w:rsidRDefault="00852B48" w:rsidP="00852B48">
      <w:pPr>
        <w:rPr>
          <w:rFonts w:cs="Arial"/>
        </w:rPr>
      </w:pPr>
      <w:r w:rsidRPr="00337D2A">
        <w:rPr>
          <w:rFonts w:cs="Arial"/>
        </w:rPr>
        <w:t>___ Mucoepidermoid carcinoma, high grade</w:t>
      </w:r>
    </w:p>
    <w:p w14:paraId="758F0D54" w14:textId="77777777" w:rsidR="00852B48" w:rsidRPr="00337D2A" w:rsidRDefault="00852B48" w:rsidP="00852B48">
      <w:pPr>
        <w:rPr>
          <w:rFonts w:cs="Arial"/>
          <w:vertAlign w:val="superscript"/>
        </w:rPr>
      </w:pPr>
      <w:r w:rsidRPr="00337D2A">
        <w:rPr>
          <w:rFonts w:cs="Arial"/>
        </w:rPr>
        <w:t>___ Adenoid cystic carcinoma, tubular pattern</w:t>
      </w:r>
      <w:r w:rsidRPr="00337D2A">
        <w:rPr>
          <w:rFonts w:cs="Arial"/>
          <w:vertAlign w:val="superscript"/>
        </w:rPr>
        <w:t>#</w:t>
      </w:r>
    </w:p>
    <w:p w14:paraId="0BFF369F" w14:textId="77777777" w:rsidR="00852B48" w:rsidRPr="00337D2A" w:rsidRDefault="00852B48" w:rsidP="00852B48">
      <w:pPr>
        <w:ind w:firstLine="720"/>
        <w:rPr>
          <w:rFonts w:cs="Arial"/>
        </w:rPr>
      </w:pPr>
      <w:r w:rsidRPr="00337D2A">
        <w:rPr>
          <w:rFonts w:cs="Arial"/>
        </w:rPr>
        <w:t>+</w:t>
      </w:r>
      <w:r w:rsidR="00337D2A">
        <w:rPr>
          <w:rFonts w:cs="Arial"/>
        </w:rPr>
        <w:t xml:space="preserve"> </w:t>
      </w:r>
      <w:r w:rsidRPr="00337D2A">
        <w:rPr>
          <w:rFonts w:cs="Arial"/>
        </w:rPr>
        <w:t>Specify percentage of solid component</w:t>
      </w:r>
      <w:r w:rsidR="00337D2A">
        <w:rPr>
          <w:rFonts w:cs="Arial"/>
        </w:rPr>
        <w:t>:</w:t>
      </w:r>
      <w:r w:rsidRPr="00337D2A">
        <w:rPr>
          <w:rFonts w:cs="Arial"/>
        </w:rPr>
        <w:t xml:space="preserve"> ____</w:t>
      </w:r>
      <w:r w:rsidR="00337D2A">
        <w:rPr>
          <w:rFonts w:cs="Arial"/>
        </w:rPr>
        <w:t>%</w:t>
      </w:r>
    </w:p>
    <w:p w14:paraId="58DF22D7" w14:textId="77777777" w:rsidR="00852B48" w:rsidRPr="00337D2A" w:rsidRDefault="00852B48" w:rsidP="00852B48">
      <w:pPr>
        <w:rPr>
          <w:rFonts w:cs="Arial"/>
          <w:vertAlign w:val="superscript"/>
        </w:rPr>
      </w:pPr>
      <w:r w:rsidRPr="00337D2A">
        <w:rPr>
          <w:rFonts w:cs="Arial"/>
        </w:rPr>
        <w:t>___ Adenoid cystic carcinoma, cribriform pattern</w:t>
      </w:r>
      <w:r w:rsidRPr="00337D2A">
        <w:rPr>
          <w:rFonts w:cs="Arial"/>
          <w:vertAlign w:val="superscript"/>
        </w:rPr>
        <w:t>#</w:t>
      </w:r>
    </w:p>
    <w:p w14:paraId="03486AF9" w14:textId="77777777" w:rsidR="00852B48" w:rsidRPr="00337D2A" w:rsidRDefault="00852B48" w:rsidP="00852B48">
      <w:pPr>
        <w:ind w:firstLine="720"/>
        <w:rPr>
          <w:rFonts w:cs="Arial"/>
        </w:rPr>
      </w:pPr>
      <w:r w:rsidRPr="00337D2A">
        <w:rPr>
          <w:rFonts w:cs="Arial"/>
        </w:rPr>
        <w:t>+</w:t>
      </w:r>
      <w:r w:rsidR="00337D2A">
        <w:rPr>
          <w:rFonts w:cs="Arial"/>
        </w:rPr>
        <w:t xml:space="preserve"> </w:t>
      </w:r>
      <w:r w:rsidRPr="00337D2A">
        <w:rPr>
          <w:rFonts w:cs="Arial"/>
        </w:rPr>
        <w:t>Specify percentage of solid component</w:t>
      </w:r>
      <w:r w:rsidR="00337D2A">
        <w:rPr>
          <w:rFonts w:cs="Arial"/>
        </w:rPr>
        <w:t>:</w:t>
      </w:r>
      <w:r w:rsidRPr="00337D2A">
        <w:rPr>
          <w:rFonts w:cs="Arial"/>
        </w:rPr>
        <w:t xml:space="preserve"> ____</w:t>
      </w:r>
      <w:r w:rsidR="00337D2A">
        <w:rPr>
          <w:rFonts w:cs="Arial"/>
        </w:rPr>
        <w:t>%</w:t>
      </w:r>
    </w:p>
    <w:p w14:paraId="0C3C9645" w14:textId="77777777" w:rsidR="00852B48" w:rsidRPr="00337D2A" w:rsidRDefault="00852B48" w:rsidP="00852B48">
      <w:pPr>
        <w:rPr>
          <w:rFonts w:cs="Arial"/>
          <w:vertAlign w:val="superscript"/>
        </w:rPr>
      </w:pPr>
      <w:r w:rsidRPr="00337D2A">
        <w:rPr>
          <w:rFonts w:cs="Arial"/>
        </w:rPr>
        <w:t>___ Adenoid cystic carcinoma, solid pattern</w:t>
      </w:r>
      <w:r w:rsidRPr="00337D2A">
        <w:rPr>
          <w:rFonts w:cs="Arial"/>
          <w:vertAlign w:val="superscript"/>
        </w:rPr>
        <w:t>#</w:t>
      </w:r>
    </w:p>
    <w:p w14:paraId="0B5D974F" w14:textId="77777777" w:rsidR="00852B48" w:rsidRPr="00337D2A" w:rsidRDefault="00852B48" w:rsidP="00852B48">
      <w:pPr>
        <w:ind w:firstLine="720"/>
        <w:rPr>
          <w:rFonts w:cs="Arial"/>
        </w:rPr>
      </w:pPr>
      <w:r w:rsidRPr="00337D2A">
        <w:rPr>
          <w:rFonts w:cs="Arial"/>
        </w:rPr>
        <w:t>+</w:t>
      </w:r>
      <w:r w:rsidR="00337D2A">
        <w:rPr>
          <w:rFonts w:cs="Arial"/>
        </w:rPr>
        <w:t xml:space="preserve"> </w:t>
      </w:r>
      <w:r w:rsidRPr="00337D2A">
        <w:rPr>
          <w:rFonts w:cs="Arial"/>
        </w:rPr>
        <w:t>Specify percentage of solid component</w:t>
      </w:r>
      <w:r w:rsidR="00337D2A">
        <w:rPr>
          <w:rFonts w:cs="Arial"/>
        </w:rPr>
        <w:t>:</w:t>
      </w:r>
      <w:r w:rsidRPr="00337D2A">
        <w:rPr>
          <w:rFonts w:cs="Arial"/>
        </w:rPr>
        <w:t xml:space="preserve"> ____</w:t>
      </w:r>
      <w:r w:rsidR="00337D2A">
        <w:rPr>
          <w:rFonts w:cs="Arial"/>
        </w:rPr>
        <w:t>%</w:t>
      </w:r>
    </w:p>
    <w:bookmarkEnd w:id="1"/>
    <w:p w14:paraId="26617115" w14:textId="77777777" w:rsidR="00FF5AC8" w:rsidRPr="00337D2A" w:rsidRDefault="00FF5AC8" w:rsidP="0054386C">
      <w:pPr>
        <w:tabs>
          <w:tab w:val="left" w:pos="1890"/>
        </w:tabs>
        <w:rPr>
          <w:rFonts w:cs="Arial"/>
        </w:rPr>
      </w:pPr>
      <w:r w:rsidRPr="00337D2A">
        <w:rPr>
          <w:rFonts w:cs="Arial"/>
        </w:rPr>
        <w:t>___ Acinic cell carcinoma</w:t>
      </w:r>
    </w:p>
    <w:p w14:paraId="033BE6DC" w14:textId="04815240" w:rsidR="00FF5AC8" w:rsidRPr="00337D2A" w:rsidRDefault="00FF5AC8" w:rsidP="00A27597">
      <w:pPr>
        <w:tabs>
          <w:tab w:val="left" w:pos="1890"/>
        </w:tabs>
        <w:rPr>
          <w:rFonts w:cs="Arial"/>
        </w:rPr>
      </w:pPr>
      <w:r w:rsidRPr="00337D2A">
        <w:rPr>
          <w:rFonts w:cs="Arial"/>
        </w:rPr>
        <w:t xml:space="preserve">___ Polymorphous adenocarcinoma, classic, </w:t>
      </w:r>
      <w:r w:rsidR="004467D8" w:rsidRPr="00337D2A">
        <w:rPr>
          <w:rFonts w:cs="Arial"/>
        </w:rPr>
        <w:t>low grade</w:t>
      </w:r>
    </w:p>
    <w:p w14:paraId="2C142A30" w14:textId="77777777" w:rsidR="004467D8" w:rsidRPr="00337D2A" w:rsidRDefault="004467D8" w:rsidP="004467D8">
      <w:pPr>
        <w:tabs>
          <w:tab w:val="left" w:pos="1890"/>
        </w:tabs>
        <w:rPr>
          <w:rFonts w:cs="Arial"/>
        </w:rPr>
      </w:pPr>
      <w:r w:rsidRPr="00337D2A">
        <w:rPr>
          <w:rFonts w:cs="Arial"/>
        </w:rPr>
        <w:t>___ Polymorphous adenocarcinoma, classic, intermediate grade</w:t>
      </w:r>
    </w:p>
    <w:p w14:paraId="1CA349FC" w14:textId="77777777" w:rsidR="004467D8" w:rsidRPr="00337D2A" w:rsidRDefault="004467D8" w:rsidP="004467D8">
      <w:pPr>
        <w:tabs>
          <w:tab w:val="left" w:pos="1890"/>
        </w:tabs>
        <w:rPr>
          <w:rFonts w:cs="Arial"/>
        </w:rPr>
      </w:pPr>
      <w:r w:rsidRPr="00337D2A">
        <w:rPr>
          <w:rFonts w:cs="Arial"/>
        </w:rPr>
        <w:t>___ Polymorphous adenocarcinoma, classic, high grade</w:t>
      </w:r>
    </w:p>
    <w:p w14:paraId="3F5A0B29" w14:textId="703D1CD1" w:rsidR="004467D8" w:rsidRPr="00337D2A" w:rsidRDefault="00FF5AC8" w:rsidP="0054386C">
      <w:pPr>
        <w:tabs>
          <w:tab w:val="left" w:pos="1890"/>
        </w:tabs>
        <w:rPr>
          <w:rFonts w:cs="Arial"/>
        </w:rPr>
      </w:pPr>
      <w:r w:rsidRPr="00337D2A">
        <w:rPr>
          <w:rFonts w:cs="Arial"/>
        </w:rPr>
        <w:t xml:space="preserve">___ Polymorphous adenocarcinoma, cribriform (cribriform adenocarcinoma of salivary origin), </w:t>
      </w:r>
      <w:r w:rsidR="004467D8" w:rsidRPr="00337D2A">
        <w:rPr>
          <w:rFonts w:cs="Arial"/>
        </w:rPr>
        <w:t>low grade</w:t>
      </w:r>
    </w:p>
    <w:p w14:paraId="7C6AE9B9" w14:textId="77777777" w:rsidR="004467D8" w:rsidRPr="00337D2A" w:rsidRDefault="004467D8" w:rsidP="004467D8">
      <w:pPr>
        <w:tabs>
          <w:tab w:val="left" w:pos="1890"/>
        </w:tabs>
        <w:rPr>
          <w:rFonts w:cs="Arial"/>
        </w:rPr>
      </w:pPr>
      <w:r w:rsidRPr="00337D2A">
        <w:rPr>
          <w:rFonts w:cs="Arial"/>
        </w:rPr>
        <w:t>___ Polymorphous adenocarcinoma, cribriform (cribriform adenocarcinoma of salivary origin), intermediate grade</w:t>
      </w:r>
    </w:p>
    <w:p w14:paraId="2C956980" w14:textId="77777777" w:rsidR="004467D8" w:rsidRPr="00337D2A" w:rsidRDefault="004467D8" w:rsidP="004467D8">
      <w:pPr>
        <w:tabs>
          <w:tab w:val="left" w:pos="1890"/>
        </w:tabs>
        <w:rPr>
          <w:rFonts w:cs="Arial"/>
        </w:rPr>
      </w:pPr>
      <w:r w:rsidRPr="00337D2A">
        <w:rPr>
          <w:rFonts w:cs="Arial"/>
        </w:rPr>
        <w:t>___ Polymorphous adenocarcinoma, cribriform (cribriform adenocarcinoma of salivary origin), high grade</w:t>
      </w:r>
    </w:p>
    <w:p w14:paraId="5BDE4A01" w14:textId="710FC934" w:rsidR="00FF5AC8" w:rsidRPr="00337D2A" w:rsidRDefault="00FF5AC8" w:rsidP="0054386C">
      <w:pPr>
        <w:tabs>
          <w:tab w:val="left" w:pos="1890"/>
        </w:tabs>
        <w:rPr>
          <w:rFonts w:cs="Arial"/>
        </w:rPr>
      </w:pPr>
      <w:r w:rsidRPr="00337D2A">
        <w:rPr>
          <w:rFonts w:cs="Arial"/>
        </w:rPr>
        <w:t xml:space="preserve">___ (Mammary analogue) </w:t>
      </w:r>
      <w:r w:rsidR="00ED60B5" w:rsidRPr="00337D2A">
        <w:rPr>
          <w:rFonts w:cs="Arial"/>
        </w:rPr>
        <w:t>S</w:t>
      </w:r>
      <w:r w:rsidRPr="00337D2A">
        <w:rPr>
          <w:rFonts w:cs="Arial"/>
        </w:rPr>
        <w:t>ecretory carcinoma</w:t>
      </w:r>
    </w:p>
    <w:p w14:paraId="79C9E3B3" w14:textId="77777777" w:rsidR="00FF5AC8" w:rsidRPr="00337D2A" w:rsidRDefault="00FF5AC8" w:rsidP="000C0511">
      <w:pPr>
        <w:tabs>
          <w:tab w:val="left" w:pos="1890"/>
        </w:tabs>
        <w:rPr>
          <w:rFonts w:cs="Arial"/>
        </w:rPr>
      </w:pPr>
      <w:r w:rsidRPr="00337D2A">
        <w:rPr>
          <w:rFonts w:cs="Arial"/>
        </w:rPr>
        <w:t xml:space="preserve">___ </w:t>
      </w:r>
      <w:proofErr w:type="gramStart"/>
      <w:r w:rsidRPr="00337D2A">
        <w:rPr>
          <w:rFonts w:cs="Arial"/>
        </w:rPr>
        <w:t>Salivary</w:t>
      </w:r>
      <w:proofErr w:type="gramEnd"/>
      <w:r w:rsidRPr="00337D2A">
        <w:rPr>
          <w:rFonts w:cs="Arial"/>
        </w:rPr>
        <w:t xml:space="preserve"> duct carcinoma</w:t>
      </w:r>
    </w:p>
    <w:p w14:paraId="014E69AF" w14:textId="77777777" w:rsidR="00FF5AC8" w:rsidRPr="00337D2A" w:rsidRDefault="00FF5AC8" w:rsidP="0054386C">
      <w:pPr>
        <w:tabs>
          <w:tab w:val="left" w:pos="1890"/>
        </w:tabs>
        <w:rPr>
          <w:rFonts w:cs="Arial"/>
        </w:rPr>
      </w:pPr>
      <w:r w:rsidRPr="00337D2A">
        <w:rPr>
          <w:rFonts w:cs="Arial"/>
        </w:rPr>
        <w:t>___ Epithelial-myoepithelial carcinoma</w:t>
      </w:r>
    </w:p>
    <w:p w14:paraId="38391127" w14:textId="77777777" w:rsidR="00FF5AC8" w:rsidRPr="00337D2A" w:rsidRDefault="00FF5AC8" w:rsidP="0054386C">
      <w:pPr>
        <w:tabs>
          <w:tab w:val="left" w:pos="1890"/>
        </w:tabs>
        <w:rPr>
          <w:rFonts w:cs="Arial"/>
        </w:rPr>
      </w:pPr>
      <w:r w:rsidRPr="00337D2A">
        <w:rPr>
          <w:rFonts w:cs="Arial"/>
        </w:rPr>
        <w:t>___ (Hyalinizing) clear cell carcinoma</w:t>
      </w:r>
    </w:p>
    <w:p w14:paraId="0053CFF4" w14:textId="77777777" w:rsidR="00E03927" w:rsidRPr="00337D2A" w:rsidRDefault="00E03927" w:rsidP="00E03927">
      <w:pPr>
        <w:rPr>
          <w:rFonts w:cs="Arial"/>
        </w:rPr>
      </w:pPr>
      <w:r w:rsidRPr="00337D2A">
        <w:rPr>
          <w:rFonts w:cs="Arial"/>
        </w:rPr>
        <w:t>___ Adenocarcinoma, not otherwise specified, low grade</w:t>
      </w:r>
    </w:p>
    <w:p w14:paraId="2A5D66DC" w14:textId="77777777" w:rsidR="00E03927" w:rsidRPr="00337D2A" w:rsidRDefault="00E03927" w:rsidP="00E03927">
      <w:pPr>
        <w:rPr>
          <w:rFonts w:cs="Arial"/>
        </w:rPr>
      </w:pPr>
      <w:r w:rsidRPr="00337D2A">
        <w:rPr>
          <w:rFonts w:cs="Arial"/>
        </w:rPr>
        <w:t>___ Adenocarcinoma, not otherwise specified, intermediate grade</w:t>
      </w:r>
    </w:p>
    <w:p w14:paraId="5C3FC7A2" w14:textId="77777777" w:rsidR="00E03927" w:rsidRPr="00337D2A" w:rsidRDefault="00E03927" w:rsidP="00E03927">
      <w:pPr>
        <w:rPr>
          <w:rFonts w:cs="Arial"/>
        </w:rPr>
      </w:pPr>
      <w:r w:rsidRPr="00337D2A">
        <w:rPr>
          <w:rFonts w:cs="Arial"/>
        </w:rPr>
        <w:t>___ Adenocarcinoma, not otherwise specified, high grade</w:t>
      </w:r>
    </w:p>
    <w:p w14:paraId="7B41EA5A" w14:textId="77777777" w:rsidR="00FF5AC8" w:rsidRPr="00337D2A" w:rsidRDefault="00FF5AC8" w:rsidP="0054386C">
      <w:pPr>
        <w:tabs>
          <w:tab w:val="left" w:pos="1890"/>
        </w:tabs>
        <w:rPr>
          <w:rFonts w:cs="Arial"/>
        </w:rPr>
      </w:pPr>
      <w:r w:rsidRPr="00337D2A">
        <w:rPr>
          <w:rFonts w:cs="Arial"/>
        </w:rPr>
        <w:t>___ Basal cell adenocarcinoma</w:t>
      </w:r>
    </w:p>
    <w:p w14:paraId="2AC87C20" w14:textId="77777777" w:rsidR="00FF5AC8" w:rsidRPr="00337D2A" w:rsidRDefault="00FF5AC8" w:rsidP="0054386C">
      <w:pPr>
        <w:tabs>
          <w:tab w:val="left" w:pos="1890"/>
        </w:tabs>
        <w:rPr>
          <w:rFonts w:cs="Arial"/>
        </w:rPr>
      </w:pPr>
      <w:r w:rsidRPr="00337D2A">
        <w:rPr>
          <w:rFonts w:cs="Arial"/>
        </w:rPr>
        <w:t>___ Carcinosarcoma (true malignant mixed tumor)</w:t>
      </w:r>
    </w:p>
    <w:p w14:paraId="684EB429" w14:textId="77777777" w:rsidR="00FF5AC8" w:rsidRPr="00337D2A" w:rsidRDefault="00FF5AC8" w:rsidP="0054386C">
      <w:pPr>
        <w:tabs>
          <w:tab w:val="left" w:pos="1890"/>
        </w:tabs>
        <w:rPr>
          <w:rFonts w:cs="Arial"/>
        </w:rPr>
      </w:pPr>
      <w:r w:rsidRPr="00337D2A">
        <w:rPr>
          <w:rFonts w:cs="Arial"/>
        </w:rPr>
        <w:t>___ Intraductal carcinoma, low grade</w:t>
      </w:r>
    </w:p>
    <w:p w14:paraId="2E626F3F" w14:textId="77777777" w:rsidR="00FF5AC8" w:rsidRPr="00337D2A" w:rsidRDefault="00FF5AC8" w:rsidP="0054386C">
      <w:pPr>
        <w:tabs>
          <w:tab w:val="left" w:pos="1890"/>
        </w:tabs>
        <w:rPr>
          <w:rFonts w:cs="Arial"/>
        </w:rPr>
      </w:pPr>
      <w:r w:rsidRPr="00337D2A">
        <w:rPr>
          <w:rFonts w:cs="Arial"/>
        </w:rPr>
        <w:t>___ Intraductal carcinoma, high grade</w:t>
      </w:r>
    </w:p>
    <w:p w14:paraId="1152A260" w14:textId="77777777" w:rsidR="00FF5AC8" w:rsidRPr="00337D2A" w:rsidRDefault="00FF5AC8" w:rsidP="0054386C">
      <w:pPr>
        <w:tabs>
          <w:tab w:val="left" w:pos="1890"/>
        </w:tabs>
        <w:rPr>
          <w:rFonts w:cs="Arial"/>
        </w:rPr>
      </w:pPr>
      <w:r w:rsidRPr="00337D2A">
        <w:rPr>
          <w:rFonts w:cs="Arial"/>
        </w:rPr>
        <w:t xml:space="preserve">___ Myoepithelial carcinoma </w:t>
      </w:r>
    </w:p>
    <w:p w14:paraId="2A2BF23A" w14:textId="77777777" w:rsidR="00FF5AC8" w:rsidRPr="00337D2A" w:rsidRDefault="00FF5AC8" w:rsidP="0054386C">
      <w:pPr>
        <w:tabs>
          <w:tab w:val="left" w:pos="1890"/>
        </w:tabs>
        <w:rPr>
          <w:rFonts w:cs="Arial"/>
        </w:rPr>
      </w:pPr>
      <w:r w:rsidRPr="00337D2A">
        <w:rPr>
          <w:rFonts w:cs="Arial"/>
        </w:rPr>
        <w:t>___ Oncocytic carcinoma</w:t>
      </w:r>
    </w:p>
    <w:p w14:paraId="72F85B22" w14:textId="77777777" w:rsidR="007422A2" w:rsidRPr="00337D2A" w:rsidRDefault="007422A2" w:rsidP="00337D2A">
      <w:pPr>
        <w:keepNext/>
        <w:tabs>
          <w:tab w:val="left" w:pos="1890"/>
        </w:tabs>
        <w:rPr>
          <w:rFonts w:cs="Arial"/>
          <w:i/>
        </w:rPr>
      </w:pPr>
      <w:r w:rsidRPr="00337D2A">
        <w:rPr>
          <w:rFonts w:cs="Arial"/>
          <w:i/>
        </w:rPr>
        <w:t>Preexisting pleomorphic adenoma component (required in addition to salivary carcinoma type, if applicable)</w:t>
      </w:r>
    </w:p>
    <w:p w14:paraId="3CCD0CCE" w14:textId="77777777" w:rsidR="007422A2" w:rsidRPr="00337D2A" w:rsidRDefault="007422A2" w:rsidP="007422A2">
      <w:pPr>
        <w:ind w:left="450" w:hanging="450"/>
        <w:rPr>
          <w:rFonts w:cs="Arial"/>
        </w:rPr>
      </w:pPr>
      <w:r w:rsidRPr="00337D2A">
        <w:rPr>
          <w:rFonts w:cs="Arial"/>
        </w:rPr>
        <w:t>___ Carcinoma ex pleomorphic adenoma, minimally invasive</w:t>
      </w:r>
    </w:p>
    <w:p w14:paraId="21711294" w14:textId="77777777" w:rsidR="007422A2" w:rsidRPr="00337D2A" w:rsidRDefault="007422A2" w:rsidP="007422A2">
      <w:pPr>
        <w:ind w:left="450" w:hanging="450"/>
        <w:rPr>
          <w:rFonts w:cs="Arial"/>
        </w:rPr>
      </w:pPr>
      <w:r w:rsidRPr="00337D2A">
        <w:rPr>
          <w:rFonts w:cs="Arial"/>
        </w:rPr>
        <w:t>___ Carcinoma ex pleomorphic adenoma, invasive</w:t>
      </w:r>
    </w:p>
    <w:p w14:paraId="09E28625" w14:textId="77777777" w:rsidR="007422A2" w:rsidRPr="00337D2A" w:rsidRDefault="007422A2" w:rsidP="007422A2">
      <w:pPr>
        <w:ind w:left="450" w:hanging="450"/>
        <w:rPr>
          <w:rFonts w:cs="Arial"/>
        </w:rPr>
      </w:pPr>
      <w:r w:rsidRPr="00337D2A">
        <w:rPr>
          <w:rFonts w:cs="Arial"/>
        </w:rPr>
        <w:t>___ Carcinoma ex pleomorphic adenoma, intracapsular (noninvasive)</w:t>
      </w:r>
    </w:p>
    <w:p w14:paraId="5240ECC4" w14:textId="77777777" w:rsidR="00076D8A" w:rsidRPr="00337D2A" w:rsidRDefault="00076D8A" w:rsidP="00076D8A">
      <w:pPr>
        <w:spacing w:before="120"/>
        <w:rPr>
          <w:rFonts w:cs="Arial"/>
          <w:i/>
          <w:sz w:val="18"/>
          <w:szCs w:val="18"/>
        </w:rPr>
      </w:pPr>
      <w:r w:rsidRPr="00337D2A">
        <w:rPr>
          <w:rFonts w:cs="Arial"/>
          <w:i/>
          <w:sz w:val="18"/>
          <w:szCs w:val="18"/>
          <w:vertAlign w:val="superscript"/>
        </w:rPr>
        <w:t xml:space="preserve"># </w:t>
      </w:r>
      <w:r w:rsidRPr="00337D2A">
        <w:rPr>
          <w:rFonts w:cs="Arial"/>
          <w:i/>
          <w:sz w:val="18"/>
          <w:szCs w:val="18"/>
        </w:rPr>
        <w:t>Note: If multiple patterns present, select predominant pattern unless solid pattern is greater than 30%, in which case should select solid pattern.</w:t>
      </w:r>
    </w:p>
    <w:p w14:paraId="1FC8054E" w14:textId="77777777" w:rsidR="00623DCC" w:rsidRPr="000C0511" w:rsidRDefault="00623DCC" w:rsidP="000C0511">
      <w:pPr>
        <w:rPr>
          <w:rFonts w:cs="Arial"/>
          <w:i/>
        </w:rPr>
      </w:pPr>
    </w:p>
    <w:p w14:paraId="57803C9A" w14:textId="77777777" w:rsidR="003F4B92" w:rsidRPr="00337D2A" w:rsidRDefault="003F4B92" w:rsidP="003F4B92">
      <w:pPr>
        <w:keepNext/>
        <w:outlineLvl w:val="3"/>
        <w:rPr>
          <w:rFonts w:cs="Arial"/>
          <w:u w:val="single"/>
        </w:rPr>
      </w:pPr>
      <w:r w:rsidRPr="00337D2A">
        <w:rPr>
          <w:rFonts w:cs="Arial"/>
          <w:u w:val="single"/>
        </w:rPr>
        <w:t>Neuroendocrine</w:t>
      </w:r>
      <w:r w:rsidR="00076D8A" w:rsidRPr="00337D2A">
        <w:rPr>
          <w:rFonts w:cs="Arial"/>
          <w:u w:val="single"/>
        </w:rPr>
        <w:t xml:space="preserve"> </w:t>
      </w:r>
      <w:r w:rsidRPr="00337D2A">
        <w:rPr>
          <w:rFonts w:cs="Arial"/>
          <w:u w:val="single"/>
        </w:rPr>
        <w:t>Carcinoma</w:t>
      </w:r>
    </w:p>
    <w:p w14:paraId="6DA1D3C8" w14:textId="77777777" w:rsidR="003F4B92" w:rsidRPr="00337D2A" w:rsidRDefault="003F4B92" w:rsidP="003F4B92">
      <w:pPr>
        <w:rPr>
          <w:rFonts w:cs="Arial"/>
        </w:rPr>
      </w:pPr>
      <w:r w:rsidRPr="00337D2A">
        <w:rPr>
          <w:rFonts w:cs="Arial"/>
        </w:rPr>
        <w:t xml:space="preserve">___ </w:t>
      </w:r>
      <w:proofErr w:type="gramStart"/>
      <w:r w:rsidRPr="00337D2A">
        <w:rPr>
          <w:rFonts w:cs="Arial"/>
        </w:rPr>
        <w:t>Well</w:t>
      </w:r>
      <w:proofErr w:type="gramEnd"/>
      <w:r w:rsidRPr="00337D2A">
        <w:rPr>
          <w:rFonts w:cs="Arial"/>
        </w:rPr>
        <w:t xml:space="preserve"> differentiated neuroendocrine carcinoma (typical carcinoid tumor)</w:t>
      </w:r>
    </w:p>
    <w:p w14:paraId="744698D0" w14:textId="77777777" w:rsidR="003F4B92" w:rsidRPr="00337D2A" w:rsidRDefault="003F4B92" w:rsidP="003F4B92">
      <w:pPr>
        <w:rPr>
          <w:rFonts w:cs="Arial"/>
        </w:rPr>
      </w:pPr>
      <w:r w:rsidRPr="00337D2A">
        <w:rPr>
          <w:rFonts w:cs="Arial"/>
        </w:rPr>
        <w:t xml:space="preserve">___ </w:t>
      </w:r>
      <w:proofErr w:type="gramStart"/>
      <w:r w:rsidRPr="00337D2A">
        <w:rPr>
          <w:rFonts w:cs="Arial"/>
        </w:rPr>
        <w:t>Moderately</w:t>
      </w:r>
      <w:proofErr w:type="gramEnd"/>
      <w:r w:rsidRPr="00337D2A">
        <w:rPr>
          <w:rFonts w:cs="Arial"/>
        </w:rPr>
        <w:t xml:space="preserve"> differentiated neuroendocrine carcinoma (atypical carcinoid tumor)</w:t>
      </w:r>
    </w:p>
    <w:p w14:paraId="536158D3" w14:textId="77777777" w:rsidR="003F4B92" w:rsidRPr="00337D2A" w:rsidRDefault="003F4B92" w:rsidP="003F4B92">
      <w:pPr>
        <w:ind w:left="450" w:hanging="450"/>
        <w:rPr>
          <w:rFonts w:cs="Arial"/>
        </w:rPr>
      </w:pPr>
      <w:r w:rsidRPr="00337D2A">
        <w:rPr>
          <w:rFonts w:cs="Arial"/>
        </w:rPr>
        <w:t xml:space="preserve">___ </w:t>
      </w:r>
      <w:proofErr w:type="gramStart"/>
      <w:r w:rsidRPr="00337D2A">
        <w:rPr>
          <w:rFonts w:cs="Arial"/>
        </w:rPr>
        <w:t>Poorly</w:t>
      </w:r>
      <w:proofErr w:type="gramEnd"/>
      <w:r w:rsidRPr="00337D2A">
        <w:rPr>
          <w:rFonts w:cs="Arial"/>
        </w:rPr>
        <w:t xml:space="preserve"> differentiated neuroendocrine carcinoma, small cell type</w:t>
      </w:r>
    </w:p>
    <w:p w14:paraId="58997AD5" w14:textId="77777777" w:rsidR="003F4B92" w:rsidRPr="00337D2A" w:rsidRDefault="003F4B92" w:rsidP="003F4B92">
      <w:pPr>
        <w:rPr>
          <w:rFonts w:cs="Arial"/>
        </w:rPr>
      </w:pPr>
      <w:r w:rsidRPr="00337D2A">
        <w:rPr>
          <w:rFonts w:cs="Arial"/>
        </w:rPr>
        <w:t xml:space="preserve">___ </w:t>
      </w:r>
      <w:proofErr w:type="gramStart"/>
      <w:r w:rsidRPr="00337D2A">
        <w:rPr>
          <w:rFonts w:cs="Arial"/>
        </w:rPr>
        <w:t>Poorly</w:t>
      </w:r>
      <w:proofErr w:type="gramEnd"/>
      <w:r w:rsidRPr="00337D2A">
        <w:rPr>
          <w:rFonts w:cs="Arial"/>
        </w:rPr>
        <w:t xml:space="preserve"> differentiated neuroendocrine carcinoma, large cell type</w:t>
      </w:r>
    </w:p>
    <w:p w14:paraId="130A119A" w14:textId="77777777" w:rsidR="003F4B92" w:rsidRPr="00337D2A" w:rsidRDefault="003F4B92" w:rsidP="003F4B92">
      <w:pPr>
        <w:ind w:left="360" w:hanging="360"/>
        <w:rPr>
          <w:rFonts w:cs="Arial"/>
        </w:rPr>
      </w:pPr>
      <w:r w:rsidRPr="00337D2A">
        <w:rPr>
          <w:rFonts w:cs="Arial"/>
        </w:rPr>
        <w:t>___ Combined (or composite) neuroendocrine carcinoma (specify types): ___</w:t>
      </w:r>
      <w:r w:rsidR="00076D8A" w:rsidRPr="00337D2A">
        <w:rPr>
          <w:rFonts w:cs="Arial"/>
        </w:rPr>
        <w:t>________________________</w:t>
      </w:r>
    </w:p>
    <w:p w14:paraId="580C1A0B" w14:textId="77777777" w:rsidR="00FF5AC8" w:rsidRPr="00337D2A" w:rsidRDefault="00FF5AC8" w:rsidP="0072623A">
      <w:pPr>
        <w:rPr>
          <w:rFonts w:cs="Arial"/>
        </w:rPr>
      </w:pPr>
    </w:p>
    <w:p w14:paraId="634FF07C" w14:textId="77777777" w:rsidR="00FF5AC8" w:rsidRPr="00337D2A" w:rsidRDefault="00FF5AC8" w:rsidP="0072623A">
      <w:pPr>
        <w:rPr>
          <w:rFonts w:cs="Arial"/>
        </w:rPr>
      </w:pPr>
      <w:r w:rsidRPr="00337D2A">
        <w:rPr>
          <w:rFonts w:cs="Arial"/>
        </w:rPr>
        <w:t xml:space="preserve">___ </w:t>
      </w:r>
      <w:proofErr w:type="gramStart"/>
      <w:r w:rsidRPr="00337D2A">
        <w:rPr>
          <w:rFonts w:cs="Arial"/>
        </w:rPr>
        <w:t>Mucosal</w:t>
      </w:r>
      <w:proofErr w:type="gramEnd"/>
      <w:r w:rsidRPr="00337D2A">
        <w:rPr>
          <w:rFonts w:cs="Arial"/>
        </w:rPr>
        <w:t xml:space="preserve"> melanoma </w:t>
      </w:r>
    </w:p>
    <w:p w14:paraId="5C40E011" w14:textId="77777777" w:rsidR="00355167" w:rsidRPr="00355167" w:rsidRDefault="00355167" w:rsidP="00355167">
      <w:pPr>
        <w:rPr>
          <w:rFonts w:cs="Arial"/>
        </w:rPr>
      </w:pPr>
    </w:p>
    <w:p w14:paraId="0CC9B2BF" w14:textId="77777777" w:rsidR="008817C4" w:rsidRPr="00337D2A" w:rsidRDefault="008817C4" w:rsidP="008817C4">
      <w:pPr>
        <w:rPr>
          <w:rFonts w:cs="Arial"/>
        </w:rPr>
      </w:pPr>
      <w:r w:rsidRPr="00337D2A">
        <w:rPr>
          <w:rFonts w:cs="Arial"/>
        </w:rPr>
        <w:t>___ Carcinoma, type cannot be determined</w:t>
      </w:r>
    </w:p>
    <w:p w14:paraId="5BB08121" w14:textId="55AA5F81" w:rsidR="00FF5AC8" w:rsidRPr="00337D2A" w:rsidRDefault="00FF5AC8" w:rsidP="00F45E1E">
      <w:pPr>
        <w:rPr>
          <w:rFonts w:cs="Arial"/>
        </w:rPr>
      </w:pPr>
      <w:r w:rsidRPr="00337D2A">
        <w:rPr>
          <w:rFonts w:cs="Arial"/>
        </w:rPr>
        <w:t xml:space="preserve">___ </w:t>
      </w:r>
      <w:proofErr w:type="gramStart"/>
      <w:r w:rsidRPr="00337D2A">
        <w:rPr>
          <w:rFonts w:cs="Arial"/>
        </w:rPr>
        <w:t>Other</w:t>
      </w:r>
      <w:proofErr w:type="gramEnd"/>
      <w:r w:rsidRPr="00337D2A">
        <w:rPr>
          <w:rFonts w:cs="Arial"/>
        </w:rPr>
        <w:t xml:space="preserve"> </w:t>
      </w:r>
      <w:r w:rsidR="00DA0AC9" w:rsidRPr="00DA0AC9">
        <w:rPr>
          <w:rFonts w:cs="Arial"/>
        </w:rPr>
        <w:t xml:space="preserve">histologic type not listed </w:t>
      </w:r>
      <w:r w:rsidRPr="00337D2A">
        <w:rPr>
          <w:rFonts w:cs="Arial"/>
        </w:rPr>
        <w:t>(specify): ____________________________</w:t>
      </w:r>
    </w:p>
    <w:p w14:paraId="0C1B5C89" w14:textId="77777777" w:rsidR="000C0511" w:rsidRDefault="000C0511" w:rsidP="0094707A">
      <w:pPr>
        <w:pStyle w:val="Heading2"/>
        <w:rPr>
          <w:rFonts w:cs="Arial"/>
        </w:rPr>
      </w:pPr>
    </w:p>
    <w:p w14:paraId="223B4BCF" w14:textId="5F6868F0" w:rsidR="00FF5AC8" w:rsidRPr="00337D2A" w:rsidRDefault="00FF5AC8" w:rsidP="0094707A">
      <w:pPr>
        <w:pStyle w:val="Heading2"/>
        <w:rPr>
          <w:rFonts w:cs="Arial"/>
        </w:rPr>
      </w:pPr>
      <w:r w:rsidRPr="00337D2A">
        <w:rPr>
          <w:rFonts w:cs="Arial"/>
        </w:rPr>
        <w:t>Histologic Grade (Note D) (required for squamous cell carcinoma only)</w:t>
      </w:r>
    </w:p>
    <w:p w14:paraId="1E3C43A7" w14:textId="77777777" w:rsidR="00FF5AC8" w:rsidRPr="00337D2A" w:rsidRDefault="00337D2A" w:rsidP="0072623A">
      <w:pPr>
        <w:tabs>
          <w:tab w:val="left" w:pos="1080"/>
        </w:tabs>
        <w:rPr>
          <w:rFonts w:cs="Arial"/>
        </w:rPr>
      </w:pPr>
      <w:r>
        <w:rPr>
          <w:rFonts w:cs="Arial"/>
        </w:rPr>
        <w:t xml:space="preserve">___ G1: </w:t>
      </w:r>
      <w:r>
        <w:rPr>
          <w:rFonts w:cs="Arial"/>
        </w:rPr>
        <w:tab/>
        <w:t xml:space="preserve">Well </w:t>
      </w:r>
      <w:r w:rsidR="00FF5AC8" w:rsidRPr="00337D2A">
        <w:rPr>
          <w:rFonts w:cs="Arial"/>
        </w:rPr>
        <w:t>differentiated</w:t>
      </w:r>
    </w:p>
    <w:p w14:paraId="08FC199D" w14:textId="77777777" w:rsidR="00FF5AC8" w:rsidRPr="00337D2A" w:rsidRDefault="00FF5AC8" w:rsidP="0072623A">
      <w:pPr>
        <w:tabs>
          <w:tab w:val="left" w:pos="1080"/>
        </w:tabs>
        <w:rPr>
          <w:rFonts w:cs="Arial"/>
        </w:rPr>
      </w:pPr>
      <w:r w:rsidRPr="00337D2A">
        <w:rPr>
          <w:rFonts w:cs="Arial"/>
        </w:rPr>
        <w:t xml:space="preserve">___ G2: </w:t>
      </w:r>
      <w:r w:rsidRPr="00337D2A">
        <w:rPr>
          <w:rFonts w:cs="Arial"/>
        </w:rPr>
        <w:tab/>
        <w:t>Moderately differentiated</w:t>
      </w:r>
    </w:p>
    <w:p w14:paraId="4A6F5B80" w14:textId="77777777" w:rsidR="00FF5AC8" w:rsidRPr="00337D2A" w:rsidRDefault="00FF5AC8" w:rsidP="0072623A">
      <w:pPr>
        <w:pStyle w:val="Text"/>
        <w:tabs>
          <w:tab w:val="clear" w:pos="360"/>
          <w:tab w:val="clear" w:pos="720"/>
          <w:tab w:val="clear" w:pos="1440"/>
          <w:tab w:val="clear" w:pos="1800"/>
          <w:tab w:val="clear" w:pos="2160"/>
          <w:tab w:val="clear" w:pos="2520"/>
          <w:tab w:val="clear" w:pos="2880"/>
        </w:tabs>
        <w:rPr>
          <w:rFonts w:ascii="Arial" w:hAnsi="Arial" w:cs="Arial"/>
        </w:rPr>
      </w:pPr>
      <w:r w:rsidRPr="00337D2A">
        <w:rPr>
          <w:rFonts w:ascii="Arial" w:hAnsi="Arial" w:cs="Arial"/>
        </w:rPr>
        <w:t xml:space="preserve">___ G3: </w:t>
      </w:r>
      <w:r w:rsidRPr="00337D2A">
        <w:rPr>
          <w:rFonts w:ascii="Arial" w:hAnsi="Arial" w:cs="Arial"/>
        </w:rPr>
        <w:tab/>
        <w:t>Poorly differentiated</w:t>
      </w:r>
    </w:p>
    <w:p w14:paraId="2D161192" w14:textId="77777777" w:rsidR="00FF5AC8" w:rsidRPr="00337D2A" w:rsidRDefault="00FF5AC8" w:rsidP="00D6698B">
      <w:pPr>
        <w:tabs>
          <w:tab w:val="left" w:pos="1080"/>
        </w:tabs>
        <w:rPr>
          <w:rFonts w:cs="Arial"/>
        </w:rPr>
      </w:pPr>
      <w:r w:rsidRPr="00337D2A">
        <w:rPr>
          <w:rFonts w:cs="Arial"/>
        </w:rPr>
        <w:t xml:space="preserve">___ </w:t>
      </w:r>
      <w:proofErr w:type="gramStart"/>
      <w:r w:rsidRPr="00337D2A">
        <w:rPr>
          <w:rFonts w:cs="Arial"/>
        </w:rPr>
        <w:t>Other</w:t>
      </w:r>
      <w:proofErr w:type="gramEnd"/>
      <w:r w:rsidRPr="00337D2A">
        <w:rPr>
          <w:rFonts w:cs="Arial"/>
        </w:rPr>
        <w:t xml:space="preserve"> (specify): ____________________________</w:t>
      </w:r>
    </w:p>
    <w:p w14:paraId="42ACE03C" w14:textId="77777777" w:rsidR="00FF5AC8" w:rsidRPr="00337D2A" w:rsidRDefault="00FF5AC8" w:rsidP="00D6698B">
      <w:pPr>
        <w:tabs>
          <w:tab w:val="left" w:pos="1080"/>
        </w:tabs>
        <w:rPr>
          <w:rFonts w:cs="Arial"/>
        </w:rPr>
      </w:pPr>
      <w:r w:rsidRPr="00337D2A">
        <w:rPr>
          <w:rFonts w:cs="Arial"/>
        </w:rPr>
        <w:t>___ GX: Cannot be assessed</w:t>
      </w:r>
    </w:p>
    <w:p w14:paraId="4C9888B0" w14:textId="77777777" w:rsidR="00FF5AC8" w:rsidRPr="00337D2A" w:rsidRDefault="00FF5AC8" w:rsidP="0072623A">
      <w:pPr>
        <w:rPr>
          <w:rFonts w:cs="Arial"/>
        </w:rPr>
      </w:pPr>
    </w:p>
    <w:p w14:paraId="12C09664" w14:textId="77777777" w:rsidR="00FF5AC8" w:rsidRPr="00337D2A" w:rsidRDefault="00FF5AC8" w:rsidP="0072623A">
      <w:pPr>
        <w:pStyle w:val="Heading2"/>
        <w:rPr>
          <w:rFonts w:cs="Arial"/>
        </w:rPr>
      </w:pPr>
      <w:r w:rsidRPr="00337D2A">
        <w:rPr>
          <w:rFonts w:cs="Arial"/>
        </w:rPr>
        <w:t>+ Tumor Extension</w:t>
      </w:r>
      <w:r w:rsidR="00337D2A">
        <w:rPr>
          <w:rFonts w:cs="Arial"/>
        </w:rPr>
        <w:t xml:space="preserve"> (o</w:t>
      </w:r>
      <w:r w:rsidRPr="00337D2A">
        <w:rPr>
          <w:rFonts w:cs="Arial"/>
        </w:rPr>
        <w:t>ther structures involved)</w:t>
      </w:r>
    </w:p>
    <w:p w14:paraId="015634A0" w14:textId="77777777" w:rsidR="00FF5AC8" w:rsidRPr="00337D2A" w:rsidRDefault="00FF5AC8" w:rsidP="0072623A">
      <w:pPr>
        <w:tabs>
          <w:tab w:val="left" w:pos="1080"/>
        </w:tabs>
        <w:rPr>
          <w:rFonts w:cs="Arial"/>
        </w:rPr>
      </w:pPr>
      <w:r w:rsidRPr="00337D2A">
        <w:rPr>
          <w:rFonts w:cs="Arial"/>
        </w:rPr>
        <w:t xml:space="preserve">+ </w:t>
      </w:r>
      <w:r w:rsidRPr="00337D2A">
        <w:rPr>
          <w:rFonts w:cs="Arial"/>
          <w:szCs w:val="22"/>
        </w:rPr>
        <w:t>S</w:t>
      </w:r>
      <w:r w:rsidRPr="00337D2A">
        <w:rPr>
          <w:rFonts w:cs="Arial"/>
        </w:rPr>
        <w:t>pecify: ____________________________</w:t>
      </w:r>
    </w:p>
    <w:p w14:paraId="632D9DBD" w14:textId="77777777" w:rsidR="00FF5AC8" w:rsidRPr="00337D2A" w:rsidRDefault="00FF5AC8" w:rsidP="0072623A">
      <w:pPr>
        <w:rPr>
          <w:rFonts w:cs="Arial"/>
        </w:rPr>
      </w:pPr>
    </w:p>
    <w:p w14:paraId="68093DAA" w14:textId="16F39FCD" w:rsidR="00FF5AC8" w:rsidRPr="00337D2A" w:rsidRDefault="00FF5AC8" w:rsidP="00A91FE6">
      <w:pPr>
        <w:pStyle w:val="Heading2"/>
        <w:rPr>
          <w:rFonts w:cs="Arial"/>
        </w:rPr>
      </w:pPr>
      <w:r w:rsidRPr="00337D2A">
        <w:rPr>
          <w:rFonts w:cs="Arial"/>
        </w:rPr>
        <w:t>Specimen Margins (select all that apply) (Note E)</w:t>
      </w:r>
    </w:p>
    <w:p w14:paraId="458F9E8A" w14:textId="77777777" w:rsidR="00FF5AC8" w:rsidRPr="00337D2A" w:rsidRDefault="00FF5AC8" w:rsidP="0094707A">
      <w:pPr>
        <w:keepNext/>
        <w:rPr>
          <w:rFonts w:cs="Arial"/>
        </w:rPr>
      </w:pPr>
      <w:r w:rsidRPr="00337D2A">
        <w:rPr>
          <w:rFonts w:cs="Arial"/>
        </w:rPr>
        <w:t xml:space="preserve">___ </w:t>
      </w:r>
      <w:proofErr w:type="gramStart"/>
      <w:r w:rsidRPr="00337D2A">
        <w:rPr>
          <w:rFonts w:cs="Arial"/>
        </w:rPr>
        <w:t>Cannot</w:t>
      </w:r>
      <w:proofErr w:type="gramEnd"/>
      <w:r w:rsidRPr="00337D2A">
        <w:rPr>
          <w:rFonts w:cs="Arial"/>
        </w:rPr>
        <w:t xml:space="preserve"> be assessed</w:t>
      </w:r>
    </w:p>
    <w:p w14:paraId="31C1F0AC" w14:textId="77777777" w:rsidR="00FF5AC8" w:rsidRPr="00337D2A" w:rsidRDefault="00FF5AC8" w:rsidP="00A91FE6">
      <w:pPr>
        <w:keepNext/>
        <w:rPr>
          <w:rFonts w:cs="Arial"/>
        </w:rPr>
      </w:pPr>
      <w:r w:rsidRPr="00337D2A">
        <w:rPr>
          <w:rFonts w:cs="Arial"/>
        </w:rPr>
        <w:t>___ Uninvolved by invasive tumor</w:t>
      </w:r>
    </w:p>
    <w:p w14:paraId="783AB678" w14:textId="77777777" w:rsidR="00FF5AC8" w:rsidRPr="00337D2A" w:rsidRDefault="00FF5AC8" w:rsidP="0094707A">
      <w:pPr>
        <w:keepNext/>
        <w:ind w:left="720"/>
        <w:rPr>
          <w:rFonts w:cs="Arial"/>
        </w:rPr>
      </w:pPr>
      <w:r w:rsidRPr="00337D2A">
        <w:rPr>
          <w:rFonts w:cs="Arial"/>
        </w:rPr>
        <w:t>Distance from closest margin (millimeters): ____ mm</w:t>
      </w:r>
    </w:p>
    <w:p w14:paraId="7F771E70" w14:textId="77777777" w:rsidR="00FF5AC8" w:rsidRPr="00337D2A" w:rsidRDefault="00FF5AC8" w:rsidP="0083620F">
      <w:pPr>
        <w:keepNext/>
        <w:ind w:left="720"/>
        <w:rPr>
          <w:rFonts w:cs="Arial"/>
        </w:rPr>
      </w:pPr>
      <w:r w:rsidRPr="00337D2A">
        <w:rPr>
          <w:rFonts w:cs="Arial"/>
        </w:rPr>
        <w:t>Specify location of closest margin, per orientation, if possible: ____________________________</w:t>
      </w:r>
    </w:p>
    <w:p w14:paraId="17D7B0D7" w14:textId="77777777" w:rsidR="00FF5AC8" w:rsidRPr="00337D2A" w:rsidRDefault="00FF5AC8" w:rsidP="00371299">
      <w:pPr>
        <w:ind w:left="720"/>
        <w:rPr>
          <w:rFonts w:cs="Arial"/>
        </w:rPr>
      </w:pPr>
      <w:r w:rsidRPr="00337D2A">
        <w:rPr>
          <w:rFonts w:cs="Arial"/>
        </w:rPr>
        <w:t>+ Location and distance of other close margins: ____________________________</w:t>
      </w:r>
    </w:p>
    <w:p w14:paraId="48A7EF36" w14:textId="77777777" w:rsidR="00FF5AC8" w:rsidRPr="00337D2A" w:rsidRDefault="00FF5AC8" w:rsidP="0072623A">
      <w:pPr>
        <w:rPr>
          <w:rFonts w:cs="Arial"/>
        </w:rPr>
      </w:pPr>
      <w:r w:rsidRPr="00337D2A">
        <w:rPr>
          <w:rFonts w:cs="Arial"/>
        </w:rPr>
        <w:t>___ Involved by invasive tumor</w:t>
      </w:r>
    </w:p>
    <w:p w14:paraId="6D90D2EA" w14:textId="77777777" w:rsidR="00FF5AC8" w:rsidRPr="00337D2A" w:rsidRDefault="00FF5AC8" w:rsidP="0072623A">
      <w:pPr>
        <w:rPr>
          <w:rFonts w:cs="Arial"/>
        </w:rPr>
      </w:pPr>
      <w:r w:rsidRPr="00337D2A">
        <w:rPr>
          <w:rFonts w:cs="Arial"/>
        </w:rPr>
        <w:tab/>
        <w:t>Specify margin(s), per orientation, if possible: ____________________________</w:t>
      </w:r>
    </w:p>
    <w:p w14:paraId="67F85537" w14:textId="721608D2" w:rsidR="00FF5AC8" w:rsidRPr="00337D2A" w:rsidRDefault="00FF5AC8" w:rsidP="002B3B49">
      <w:pPr>
        <w:keepNext/>
        <w:ind w:left="446" w:hanging="446"/>
        <w:rPr>
          <w:rFonts w:cs="Arial"/>
        </w:rPr>
      </w:pPr>
      <w:r w:rsidRPr="00337D2A">
        <w:rPr>
          <w:rFonts w:cs="Arial"/>
        </w:rPr>
        <w:t xml:space="preserve">___ Uninvolved by </w:t>
      </w:r>
      <w:r w:rsidR="00BD11C3" w:rsidRPr="00337D2A">
        <w:rPr>
          <w:rFonts w:cs="Arial"/>
          <w:color w:val="000000"/>
        </w:rPr>
        <w:t>high</w:t>
      </w:r>
      <w:r w:rsidR="00337D2A">
        <w:rPr>
          <w:rFonts w:cs="Arial"/>
          <w:color w:val="000000"/>
        </w:rPr>
        <w:t>-</w:t>
      </w:r>
      <w:r w:rsidR="00BD11C3" w:rsidRPr="00337D2A">
        <w:rPr>
          <w:rFonts w:cs="Arial"/>
          <w:color w:val="000000"/>
        </w:rPr>
        <w:t>grade dysplasia/in situ disease</w:t>
      </w:r>
      <w:r w:rsidRPr="00337D2A">
        <w:rPr>
          <w:rFonts w:cs="Arial"/>
          <w:vertAlign w:val="superscript"/>
        </w:rPr>
        <w:t>#</w:t>
      </w:r>
    </w:p>
    <w:p w14:paraId="3CEA02B6" w14:textId="77777777" w:rsidR="00FF5AC8" w:rsidRPr="00337D2A" w:rsidRDefault="00FF5AC8" w:rsidP="0094707A">
      <w:pPr>
        <w:keepNext/>
        <w:rPr>
          <w:rFonts w:cs="Arial"/>
        </w:rPr>
      </w:pPr>
      <w:r w:rsidRPr="00337D2A">
        <w:rPr>
          <w:rFonts w:cs="Arial"/>
        </w:rPr>
        <w:tab/>
        <w:t>Distance from closest margin (millimeters): ____ mm</w:t>
      </w:r>
    </w:p>
    <w:p w14:paraId="7876D0E3" w14:textId="77777777" w:rsidR="00FF5AC8" w:rsidRPr="00337D2A" w:rsidRDefault="00FF5AC8" w:rsidP="00F45E1E">
      <w:pPr>
        <w:keepNext/>
        <w:ind w:left="720"/>
        <w:rPr>
          <w:rFonts w:cs="Arial"/>
        </w:rPr>
      </w:pPr>
      <w:r w:rsidRPr="00337D2A">
        <w:rPr>
          <w:rFonts w:cs="Arial"/>
        </w:rPr>
        <w:t>Specify location of closest margin, per orientation, if possible: ____________________________</w:t>
      </w:r>
    </w:p>
    <w:p w14:paraId="01388D54" w14:textId="624E9EE6" w:rsidR="00FF5AC8" w:rsidRPr="00337D2A" w:rsidRDefault="00FF5AC8" w:rsidP="0094707A">
      <w:pPr>
        <w:rPr>
          <w:rFonts w:cs="Arial"/>
        </w:rPr>
      </w:pPr>
      <w:r w:rsidRPr="00337D2A">
        <w:rPr>
          <w:rFonts w:cs="Arial"/>
        </w:rPr>
        <w:t xml:space="preserve">___ Involved by </w:t>
      </w:r>
      <w:r w:rsidR="00BD11C3" w:rsidRPr="00337D2A">
        <w:rPr>
          <w:rFonts w:cs="Arial"/>
          <w:color w:val="000000"/>
        </w:rPr>
        <w:t>high</w:t>
      </w:r>
      <w:r w:rsidR="00337D2A">
        <w:rPr>
          <w:rFonts w:cs="Arial"/>
          <w:color w:val="000000"/>
        </w:rPr>
        <w:t>-</w:t>
      </w:r>
      <w:r w:rsidR="00BD11C3" w:rsidRPr="00337D2A">
        <w:rPr>
          <w:rFonts w:cs="Arial"/>
          <w:color w:val="000000"/>
        </w:rPr>
        <w:t>grade dysplasia/in situ disease</w:t>
      </w:r>
      <w:r w:rsidRPr="00337D2A">
        <w:rPr>
          <w:rFonts w:cs="Arial"/>
          <w:vertAlign w:val="superscript"/>
        </w:rPr>
        <w:t>#</w:t>
      </w:r>
      <w:r w:rsidRPr="00337D2A">
        <w:rPr>
          <w:rFonts w:cs="Arial"/>
        </w:rPr>
        <w:t xml:space="preserve"> </w:t>
      </w:r>
    </w:p>
    <w:p w14:paraId="7192828A" w14:textId="77777777" w:rsidR="00FF5AC8" w:rsidRPr="00337D2A" w:rsidRDefault="00FF5AC8" w:rsidP="00100A62">
      <w:pPr>
        <w:keepNext/>
        <w:ind w:firstLine="720"/>
        <w:rPr>
          <w:rFonts w:cs="Arial"/>
          <w:color w:val="000000"/>
        </w:rPr>
      </w:pPr>
      <w:r w:rsidRPr="00337D2A">
        <w:rPr>
          <w:rFonts w:cs="Arial"/>
          <w:color w:val="000000"/>
        </w:rPr>
        <w:t>Specify margin(s), per orientation, if possible: ____________________________</w:t>
      </w:r>
    </w:p>
    <w:p w14:paraId="1CA6DCBA" w14:textId="77777777" w:rsidR="00FF5AC8" w:rsidRPr="00337D2A" w:rsidRDefault="00FF5AC8" w:rsidP="0094707A">
      <w:pPr>
        <w:keepNext/>
        <w:rPr>
          <w:rFonts w:cs="Arial"/>
          <w:color w:val="000000"/>
        </w:rPr>
      </w:pPr>
    </w:p>
    <w:p w14:paraId="486E7C80" w14:textId="4B250F5F" w:rsidR="00FF5AC8" w:rsidRPr="00337D2A" w:rsidRDefault="00FF5AC8" w:rsidP="00BA64CA">
      <w:pPr>
        <w:keepNext/>
        <w:rPr>
          <w:rFonts w:cs="Arial"/>
          <w:b/>
          <w:color w:val="000000"/>
        </w:rPr>
      </w:pPr>
      <w:r w:rsidRPr="00337D2A">
        <w:rPr>
          <w:rFonts w:cs="Arial"/>
          <w:b/>
          <w:color w:val="000000"/>
        </w:rPr>
        <w:t xml:space="preserve">Tumor Bed (Separately Submitted) Margin Orientation (required </w:t>
      </w:r>
      <w:r w:rsidR="00D81754">
        <w:rPr>
          <w:rFonts w:cs="Arial"/>
          <w:b/>
          <w:color w:val="000000"/>
        </w:rPr>
        <w:t xml:space="preserve">for squamous cell carcinoma </w:t>
      </w:r>
      <w:r w:rsidRPr="00337D2A">
        <w:rPr>
          <w:rFonts w:cs="Arial"/>
          <w:b/>
          <w:color w:val="000000"/>
        </w:rPr>
        <w:t>only</w:t>
      </w:r>
      <w:r w:rsidR="00F63DE0">
        <w:rPr>
          <w:rFonts w:cs="Arial"/>
          <w:b/>
          <w:color w:val="000000"/>
        </w:rPr>
        <w:t>)</w:t>
      </w:r>
      <w:r w:rsidRPr="00337D2A">
        <w:rPr>
          <w:rFonts w:cs="Arial"/>
          <w:b/>
          <w:color w:val="000000"/>
        </w:rPr>
        <w:t xml:space="preserve"> (Note E)</w:t>
      </w:r>
    </w:p>
    <w:p w14:paraId="51AB056D" w14:textId="77777777" w:rsidR="00FF5AC8" w:rsidRPr="00337D2A" w:rsidRDefault="00FF5AC8" w:rsidP="00BA64CA">
      <w:pPr>
        <w:keepNext/>
        <w:rPr>
          <w:rFonts w:cs="Arial"/>
          <w:b/>
          <w:color w:val="000000"/>
        </w:rPr>
      </w:pPr>
      <w:r w:rsidRPr="00337D2A">
        <w:rPr>
          <w:rFonts w:cs="Arial"/>
          <w:color w:val="000000"/>
        </w:rPr>
        <w:t>___ Oriented to true margin surface</w:t>
      </w:r>
    </w:p>
    <w:p w14:paraId="28FC1904" w14:textId="77777777" w:rsidR="00FF5AC8" w:rsidRPr="00337D2A" w:rsidRDefault="00FF5AC8" w:rsidP="00BA64CA">
      <w:pPr>
        <w:keepNext/>
        <w:rPr>
          <w:rFonts w:cs="Arial"/>
          <w:color w:val="000000"/>
        </w:rPr>
      </w:pPr>
      <w:r w:rsidRPr="00337D2A">
        <w:rPr>
          <w:rFonts w:cs="Arial"/>
          <w:color w:val="000000"/>
        </w:rPr>
        <w:t>___ Unoriented to true margin surface</w:t>
      </w:r>
    </w:p>
    <w:p w14:paraId="6A586FF0" w14:textId="77777777" w:rsidR="00FF5AC8" w:rsidRPr="00337D2A" w:rsidRDefault="00FF5AC8" w:rsidP="00BA1F7A">
      <w:pPr>
        <w:rPr>
          <w:rFonts w:cs="Arial"/>
          <w:b/>
          <w:color w:val="000000"/>
        </w:rPr>
      </w:pPr>
    </w:p>
    <w:p w14:paraId="5DCB40F3" w14:textId="0A5D98DF" w:rsidR="00FF5AC8" w:rsidRPr="00337D2A" w:rsidRDefault="00FF5AC8" w:rsidP="00BA1F7A">
      <w:pPr>
        <w:rPr>
          <w:rFonts w:cs="Arial"/>
          <w:b/>
          <w:color w:val="000000"/>
        </w:rPr>
      </w:pPr>
      <w:r w:rsidRPr="00337D2A">
        <w:rPr>
          <w:rFonts w:cs="Arial"/>
          <w:b/>
          <w:color w:val="000000"/>
        </w:rPr>
        <w:t xml:space="preserve">Tumor Bed (Separately Submitted) Margins (required </w:t>
      </w:r>
      <w:r w:rsidR="00D81754">
        <w:rPr>
          <w:rFonts w:cs="Arial"/>
          <w:b/>
          <w:color w:val="000000"/>
        </w:rPr>
        <w:t xml:space="preserve">for squamous cell carcinoma </w:t>
      </w:r>
      <w:r w:rsidRPr="00337D2A">
        <w:rPr>
          <w:rFonts w:cs="Arial"/>
          <w:b/>
          <w:color w:val="000000"/>
        </w:rPr>
        <w:t xml:space="preserve">only) </w:t>
      </w:r>
      <w:r w:rsidR="00B111E9">
        <w:rPr>
          <w:rFonts w:cs="Arial"/>
          <w:b/>
          <w:color w:val="000000"/>
        </w:rPr>
        <w:t xml:space="preserve">(select all that apply) </w:t>
      </w:r>
      <w:r w:rsidRPr="00337D2A">
        <w:rPr>
          <w:rFonts w:cs="Arial"/>
          <w:b/>
          <w:color w:val="000000"/>
        </w:rPr>
        <w:t>(Note E)</w:t>
      </w:r>
    </w:p>
    <w:p w14:paraId="5987804B" w14:textId="77777777" w:rsidR="00FF5AC8" w:rsidRPr="00337D2A" w:rsidRDefault="00FF5AC8" w:rsidP="00BA1F7A">
      <w:pPr>
        <w:keepNext/>
        <w:rPr>
          <w:rFonts w:cs="Arial"/>
          <w:color w:val="000000"/>
        </w:rPr>
      </w:pPr>
      <w:r w:rsidRPr="00337D2A">
        <w:rPr>
          <w:rFonts w:cs="Arial"/>
          <w:color w:val="000000"/>
        </w:rPr>
        <w:t>___ Uninvolved by invasive tumor</w:t>
      </w:r>
    </w:p>
    <w:p w14:paraId="3E51AB2B" w14:textId="77777777" w:rsidR="00FF5AC8" w:rsidRPr="00337D2A" w:rsidRDefault="00FF5AC8" w:rsidP="00337D2A">
      <w:pPr>
        <w:keepNext/>
        <w:ind w:left="900" w:hanging="180"/>
        <w:rPr>
          <w:rFonts w:cs="Arial"/>
          <w:color w:val="000000"/>
        </w:rPr>
      </w:pPr>
      <w:r w:rsidRPr="00337D2A">
        <w:rPr>
          <w:rFonts w:cs="Arial"/>
          <w:color w:val="000000"/>
        </w:rPr>
        <w:t>+</w:t>
      </w:r>
      <w:r w:rsidR="00337D2A">
        <w:rPr>
          <w:rFonts w:cs="Arial"/>
          <w:color w:val="000000"/>
        </w:rPr>
        <w:t xml:space="preserve"> </w:t>
      </w:r>
      <w:r w:rsidRPr="00337D2A">
        <w:rPr>
          <w:rFonts w:cs="Arial"/>
          <w:color w:val="000000"/>
        </w:rPr>
        <w:t xml:space="preserve">Specify distance to true margin surface (millimeters): ____ mm </w:t>
      </w:r>
      <w:r w:rsidR="00337D2A">
        <w:rPr>
          <w:rFonts w:cs="Arial"/>
          <w:color w:val="000000"/>
        </w:rPr>
        <w:br/>
      </w:r>
      <w:r w:rsidRPr="00337D2A">
        <w:rPr>
          <w:rFonts w:cs="Arial"/>
          <w:color w:val="000000"/>
        </w:rPr>
        <w:t>(if oriented and sectioned perpendicularly)</w:t>
      </w:r>
    </w:p>
    <w:p w14:paraId="5E205601" w14:textId="77777777" w:rsidR="00FF5AC8" w:rsidRPr="00337D2A" w:rsidRDefault="00FF5AC8" w:rsidP="008C4EDB">
      <w:pPr>
        <w:rPr>
          <w:rFonts w:cs="Arial"/>
          <w:color w:val="000000"/>
        </w:rPr>
      </w:pPr>
      <w:r w:rsidRPr="00337D2A">
        <w:rPr>
          <w:rFonts w:cs="Arial"/>
          <w:color w:val="000000"/>
        </w:rPr>
        <w:t>___ Involved by invasive tumor</w:t>
      </w:r>
    </w:p>
    <w:p w14:paraId="199045D9" w14:textId="77777777" w:rsidR="00FF5AC8" w:rsidRPr="00337D2A" w:rsidRDefault="00FF5AC8" w:rsidP="008C4EDB">
      <w:pPr>
        <w:rPr>
          <w:rFonts w:cs="Arial"/>
          <w:color w:val="000000"/>
        </w:rPr>
      </w:pPr>
      <w:r w:rsidRPr="00337D2A">
        <w:rPr>
          <w:rFonts w:cs="Arial"/>
          <w:color w:val="000000"/>
        </w:rPr>
        <w:tab/>
        <w:t>Specify margin(s), per part labeling, if possible: ____________________________</w:t>
      </w:r>
    </w:p>
    <w:p w14:paraId="4ED4555F" w14:textId="77777777" w:rsidR="00FF5AC8" w:rsidRPr="00337D2A" w:rsidRDefault="00FF5AC8" w:rsidP="00BA1F7A">
      <w:pPr>
        <w:keepNext/>
        <w:rPr>
          <w:rFonts w:cs="Arial"/>
          <w:color w:val="000000"/>
        </w:rPr>
      </w:pPr>
      <w:r w:rsidRPr="00337D2A">
        <w:rPr>
          <w:rFonts w:cs="Arial"/>
          <w:color w:val="000000"/>
        </w:rPr>
        <w:t xml:space="preserve">___ Uninvolved by </w:t>
      </w:r>
      <w:r w:rsidR="00337D2A">
        <w:rPr>
          <w:rFonts w:cs="Arial"/>
          <w:color w:val="000000"/>
        </w:rPr>
        <w:t>high-</w:t>
      </w:r>
      <w:r w:rsidRPr="00337D2A">
        <w:rPr>
          <w:rFonts w:cs="Arial"/>
          <w:color w:val="000000"/>
        </w:rPr>
        <w:t>grade dysplasia/in situ disease</w:t>
      </w:r>
      <w:r w:rsidRPr="00337D2A">
        <w:rPr>
          <w:rFonts w:cs="Arial"/>
          <w:vertAlign w:val="superscript"/>
        </w:rPr>
        <w:t>#</w:t>
      </w:r>
      <w:r w:rsidRPr="00337D2A" w:rsidDel="0036230B">
        <w:rPr>
          <w:rFonts w:cs="Arial"/>
          <w:color w:val="000000"/>
        </w:rPr>
        <w:t xml:space="preserve"> </w:t>
      </w:r>
      <w:r w:rsidRPr="00337D2A">
        <w:rPr>
          <w:rFonts w:cs="Arial"/>
          <w:color w:val="000000"/>
        </w:rPr>
        <w:t xml:space="preserve"> </w:t>
      </w:r>
    </w:p>
    <w:p w14:paraId="42DBF88D" w14:textId="77777777" w:rsidR="00FF5AC8" w:rsidRPr="00337D2A" w:rsidRDefault="00FF5AC8" w:rsidP="00337D2A">
      <w:pPr>
        <w:keepNext/>
        <w:ind w:left="900" w:hanging="180"/>
        <w:rPr>
          <w:rFonts w:cs="Arial"/>
          <w:color w:val="000000"/>
        </w:rPr>
      </w:pPr>
      <w:r w:rsidRPr="00337D2A">
        <w:rPr>
          <w:rFonts w:cs="Arial"/>
          <w:color w:val="000000"/>
        </w:rPr>
        <w:t>+</w:t>
      </w:r>
      <w:r w:rsidR="00337D2A">
        <w:rPr>
          <w:rFonts w:cs="Arial"/>
          <w:color w:val="000000"/>
        </w:rPr>
        <w:t xml:space="preserve"> </w:t>
      </w:r>
      <w:r w:rsidRPr="00337D2A">
        <w:rPr>
          <w:rFonts w:cs="Arial"/>
          <w:color w:val="000000"/>
        </w:rPr>
        <w:t xml:space="preserve">Specify distance to true margin surface (millimeters): ____ mm </w:t>
      </w:r>
      <w:r w:rsidR="00337D2A">
        <w:rPr>
          <w:rFonts w:cs="Arial"/>
          <w:color w:val="000000"/>
        </w:rPr>
        <w:br/>
      </w:r>
      <w:r w:rsidRPr="00337D2A">
        <w:rPr>
          <w:rFonts w:cs="Arial"/>
          <w:color w:val="000000"/>
        </w:rPr>
        <w:t>(if oriented and sectioned perpendicularly)</w:t>
      </w:r>
    </w:p>
    <w:p w14:paraId="0BDB074D" w14:textId="77777777" w:rsidR="00FF5AC8" w:rsidRPr="00337D2A" w:rsidRDefault="00FF5AC8" w:rsidP="00BA1F7A">
      <w:pPr>
        <w:rPr>
          <w:rFonts w:cs="Arial"/>
          <w:color w:val="000000"/>
        </w:rPr>
      </w:pPr>
      <w:r w:rsidRPr="00337D2A">
        <w:rPr>
          <w:rFonts w:cs="Arial"/>
          <w:color w:val="000000"/>
        </w:rPr>
        <w:t xml:space="preserve">___ Involved by </w:t>
      </w:r>
      <w:r w:rsidR="00337D2A">
        <w:rPr>
          <w:rFonts w:cs="Arial"/>
          <w:color w:val="000000"/>
        </w:rPr>
        <w:t>high-</w:t>
      </w:r>
      <w:r w:rsidRPr="00337D2A">
        <w:rPr>
          <w:rFonts w:cs="Arial"/>
          <w:color w:val="000000"/>
        </w:rPr>
        <w:t>grade dysplasia/in situ disease</w:t>
      </w:r>
      <w:r w:rsidRPr="00337D2A">
        <w:rPr>
          <w:rFonts w:cs="Arial"/>
          <w:vertAlign w:val="superscript"/>
        </w:rPr>
        <w:t>#</w:t>
      </w:r>
      <w:r w:rsidRPr="00337D2A">
        <w:rPr>
          <w:rFonts w:cs="Arial"/>
          <w:color w:val="000000"/>
        </w:rPr>
        <w:t xml:space="preserve"> </w:t>
      </w:r>
    </w:p>
    <w:p w14:paraId="6CB3D2C9" w14:textId="77777777" w:rsidR="00FF5AC8" w:rsidRPr="00337D2A" w:rsidRDefault="00FF5AC8" w:rsidP="00821DDA">
      <w:pPr>
        <w:ind w:firstLine="720"/>
        <w:rPr>
          <w:rFonts w:cs="Arial"/>
        </w:rPr>
      </w:pPr>
      <w:r w:rsidRPr="00337D2A">
        <w:rPr>
          <w:rFonts w:cs="Arial"/>
          <w:color w:val="000000"/>
        </w:rPr>
        <w:t>Specify margin(s), per orientation, if possible: ____________________________</w:t>
      </w:r>
    </w:p>
    <w:p w14:paraId="49AA639A" w14:textId="76202110" w:rsidR="00FF5AC8" w:rsidRPr="00337D2A" w:rsidRDefault="00FF5AC8" w:rsidP="00A51FA3">
      <w:pPr>
        <w:pStyle w:val="Heading2"/>
        <w:spacing w:before="120"/>
        <w:rPr>
          <w:rFonts w:cs="Arial"/>
          <w:b w:val="0"/>
          <w:i/>
          <w:sz w:val="18"/>
          <w:szCs w:val="18"/>
        </w:rPr>
      </w:pPr>
      <w:r w:rsidRPr="00337D2A">
        <w:rPr>
          <w:rFonts w:cs="Arial"/>
          <w:b w:val="0"/>
          <w:i/>
          <w:sz w:val="18"/>
          <w:szCs w:val="18"/>
          <w:vertAlign w:val="superscript"/>
        </w:rPr>
        <w:t>#</w:t>
      </w:r>
      <w:r w:rsidR="00337D2A">
        <w:rPr>
          <w:rFonts w:cs="Arial"/>
          <w:b w:val="0"/>
          <w:i/>
          <w:sz w:val="18"/>
          <w:szCs w:val="18"/>
          <w:vertAlign w:val="superscript"/>
        </w:rPr>
        <w:t xml:space="preserve"> </w:t>
      </w:r>
      <w:r w:rsidRPr="00337D2A">
        <w:rPr>
          <w:rFonts w:cs="Arial"/>
          <w:b w:val="0"/>
          <w:i/>
          <w:sz w:val="18"/>
          <w:szCs w:val="18"/>
        </w:rPr>
        <w:t>Note: Applicable only to squamous cell carcinoma and its histologic variants, and required only if margins uninvolved by invasive carcinoma.</w:t>
      </w:r>
    </w:p>
    <w:p w14:paraId="28BBEB14" w14:textId="77777777" w:rsidR="00FF5AC8" w:rsidRPr="00337D2A" w:rsidRDefault="00FF5AC8" w:rsidP="0072623A">
      <w:pPr>
        <w:rPr>
          <w:rFonts w:cs="Arial"/>
        </w:rPr>
      </w:pPr>
      <w:r w:rsidRPr="00337D2A">
        <w:rPr>
          <w:rFonts w:cs="Arial"/>
          <w:i/>
          <w:sz w:val="18"/>
          <w:szCs w:val="18"/>
        </w:rPr>
        <w:t>.</w:t>
      </w:r>
    </w:p>
    <w:p w14:paraId="4C3639D4" w14:textId="77777777" w:rsidR="00FF5AC8" w:rsidRPr="00337D2A" w:rsidRDefault="00FF5AC8" w:rsidP="0072623A">
      <w:pPr>
        <w:pStyle w:val="Heading2"/>
        <w:rPr>
          <w:rFonts w:cs="Arial"/>
        </w:rPr>
      </w:pPr>
      <w:r w:rsidRPr="00337D2A">
        <w:rPr>
          <w:rFonts w:cs="Arial"/>
        </w:rPr>
        <w:t xml:space="preserve">Lymphovascular Invasion </w:t>
      </w:r>
    </w:p>
    <w:p w14:paraId="57555281" w14:textId="77777777" w:rsidR="00FF5AC8" w:rsidRPr="00337D2A" w:rsidRDefault="00FF5AC8" w:rsidP="000C0511">
      <w:pPr>
        <w:rPr>
          <w:rFonts w:cs="Arial"/>
        </w:rPr>
      </w:pPr>
      <w:r w:rsidRPr="00337D2A">
        <w:rPr>
          <w:rFonts w:cs="Arial"/>
        </w:rPr>
        <w:t xml:space="preserve">___ </w:t>
      </w:r>
      <w:proofErr w:type="gramStart"/>
      <w:r w:rsidRPr="00337D2A">
        <w:rPr>
          <w:rFonts w:cs="Arial"/>
        </w:rPr>
        <w:t>Not</w:t>
      </w:r>
      <w:proofErr w:type="gramEnd"/>
      <w:r w:rsidRPr="00337D2A">
        <w:rPr>
          <w:rFonts w:cs="Arial"/>
        </w:rPr>
        <w:t xml:space="preserve"> identified</w:t>
      </w:r>
    </w:p>
    <w:p w14:paraId="7F4B0C8E" w14:textId="77777777" w:rsidR="00FF5AC8" w:rsidRPr="00337D2A" w:rsidRDefault="00FF5AC8" w:rsidP="0072623A">
      <w:pPr>
        <w:rPr>
          <w:rFonts w:cs="Arial"/>
        </w:rPr>
      </w:pPr>
      <w:r w:rsidRPr="00337D2A">
        <w:rPr>
          <w:rFonts w:cs="Arial"/>
        </w:rPr>
        <w:t>___ Present</w:t>
      </w:r>
    </w:p>
    <w:p w14:paraId="7D2DA0CA" w14:textId="77777777" w:rsidR="00FF5AC8" w:rsidRPr="00337D2A" w:rsidRDefault="00FF5AC8" w:rsidP="0094707A">
      <w:pPr>
        <w:rPr>
          <w:rFonts w:cs="Arial"/>
        </w:rPr>
      </w:pPr>
      <w:r w:rsidRPr="00337D2A">
        <w:rPr>
          <w:rFonts w:cs="Arial"/>
        </w:rPr>
        <w:t xml:space="preserve">___ </w:t>
      </w:r>
      <w:proofErr w:type="gramStart"/>
      <w:r w:rsidRPr="00337D2A">
        <w:rPr>
          <w:rFonts w:cs="Arial"/>
        </w:rPr>
        <w:t>Cannot</w:t>
      </w:r>
      <w:proofErr w:type="gramEnd"/>
      <w:r w:rsidRPr="00337D2A">
        <w:rPr>
          <w:rFonts w:cs="Arial"/>
        </w:rPr>
        <w:t xml:space="preserve"> be determined</w:t>
      </w:r>
    </w:p>
    <w:p w14:paraId="5A7E534D" w14:textId="77777777" w:rsidR="00FF5AC8" w:rsidRPr="00337D2A" w:rsidRDefault="00FF5AC8" w:rsidP="0072623A">
      <w:pPr>
        <w:rPr>
          <w:rFonts w:cs="Arial"/>
        </w:rPr>
      </w:pPr>
    </w:p>
    <w:p w14:paraId="3B4E9CCC" w14:textId="49A16C9B" w:rsidR="00FF5AC8" w:rsidRPr="00337D2A" w:rsidRDefault="00FF5AC8" w:rsidP="0072623A">
      <w:pPr>
        <w:pStyle w:val="Heading2"/>
        <w:rPr>
          <w:rFonts w:cs="Arial"/>
        </w:rPr>
      </w:pPr>
      <w:r w:rsidRPr="00337D2A">
        <w:rPr>
          <w:rFonts w:cs="Arial"/>
        </w:rPr>
        <w:t xml:space="preserve">Perineural Invasion (Note </w:t>
      </w:r>
      <w:r w:rsidR="005444C4" w:rsidRPr="00337D2A">
        <w:rPr>
          <w:rFonts w:cs="Arial"/>
        </w:rPr>
        <w:t>F</w:t>
      </w:r>
      <w:r w:rsidRPr="00337D2A">
        <w:rPr>
          <w:rFonts w:cs="Arial"/>
        </w:rPr>
        <w:t>)</w:t>
      </w:r>
    </w:p>
    <w:p w14:paraId="51E20032" w14:textId="77777777" w:rsidR="00FF5AC8" w:rsidRPr="00337D2A" w:rsidRDefault="00FF5AC8" w:rsidP="0072623A">
      <w:pPr>
        <w:rPr>
          <w:rFonts w:cs="Arial"/>
        </w:rPr>
      </w:pPr>
      <w:r w:rsidRPr="00337D2A">
        <w:rPr>
          <w:rFonts w:cs="Arial"/>
        </w:rPr>
        <w:t xml:space="preserve">___ </w:t>
      </w:r>
      <w:proofErr w:type="gramStart"/>
      <w:r w:rsidRPr="00337D2A">
        <w:rPr>
          <w:rFonts w:cs="Arial"/>
        </w:rPr>
        <w:t>Not</w:t>
      </w:r>
      <w:proofErr w:type="gramEnd"/>
      <w:r w:rsidRPr="00337D2A">
        <w:rPr>
          <w:rFonts w:cs="Arial"/>
        </w:rPr>
        <w:t xml:space="preserve"> identified</w:t>
      </w:r>
    </w:p>
    <w:p w14:paraId="662E5FF2" w14:textId="77777777" w:rsidR="00FF5AC8" w:rsidRPr="00337D2A" w:rsidRDefault="00FF5AC8" w:rsidP="00E3080D">
      <w:pPr>
        <w:rPr>
          <w:rFonts w:cs="Arial"/>
        </w:rPr>
      </w:pPr>
      <w:r w:rsidRPr="00337D2A">
        <w:rPr>
          <w:rFonts w:cs="Arial"/>
        </w:rPr>
        <w:t>___ Present</w:t>
      </w:r>
    </w:p>
    <w:p w14:paraId="1C23A254" w14:textId="77777777" w:rsidR="00FF5AC8" w:rsidRPr="00337D2A" w:rsidRDefault="00FF5AC8" w:rsidP="00437600">
      <w:pPr>
        <w:tabs>
          <w:tab w:val="left" w:pos="360"/>
        </w:tabs>
        <w:rPr>
          <w:rFonts w:cs="Arial"/>
        </w:rPr>
      </w:pPr>
      <w:r w:rsidRPr="00337D2A">
        <w:rPr>
          <w:rFonts w:cs="Arial"/>
        </w:rPr>
        <w:tab/>
        <w:t>+ Extent of perineural invasion (specify): _______________________</w:t>
      </w:r>
    </w:p>
    <w:p w14:paraId="1E173B12" w14:textId="77777777" w:rsidR="00FF5AC8" w:rsidRPr="00337D2A" w:rsidRDefault="00FF5AC8" w:rsidP="0072623A">
      <w:pPr>
        <w:pStyle w:val="Heading2"/>
        <w:rPr>
          <w:rFonts w:cs="Arial"/>
          <w:b w:val="0"/>
        </w:rPr>
      </w:pPr>
      <w:r w:rsidRPr="00337D2A">
        <w:rPr>
          <w:rFonts w:cs="Arial"/>
          <w:b w:val="0"/>
        </w:rPr>
        <w:t xml:space="preserve">___ </w:t>
      </w:r>
      <w:proofErr w:type="gramStart"/>
      <w:r w:rsidRPr="00337D2A">
        <w:rPr>
          <w:rFonts w:cs="Arial"/>
          <w:b w:val="0"/>
        </w:rPr>
        <w:t>Cannot</w:t>
      </w:r>
      <w:proofErr w:type="gramEnd"/>
      <w:r w:rsidRPr="00337D2A">
        <w:rPr>
          <w:rFonts w:cs="Arial"/>
          <w:b w:val="0"/>
        </w:rPr>
        <w:t xml:space="preserve"> be determined</w:t>
      </w:r>
    </w:p>
    <w:p w14:paraId="7C41F11C" w14:textId="77777777" w:rsidR="00FF5AC8" w:rsidRPr="00337D2A" w:rsidRDefault="00FF5AC8" w:rsidP="00E3080D">
      <w:pPr>
        <w:rPr>
          <w:rFonts w:cs="Arial"/>
        </w:rPr>
      </w:pPr>
    </w:p>
    <w:p w14:paraId="08CBBBA2" w14:textId="50D051A5" w:rsidR="00FF5AC8" w:rsidRPr="00337D2A" w:rsidRDefault="00FF5AC8" w:rsidP="00E3080D">
      <w:pPr>
        <w:rPr>
          <w:rFonts w:cs="Arial"/>
        </w:rPr>
      </w:pPr>
      <w:r w:rsidRPr="00337D2A">
        <w:rPr>
          <w:rFonts w:cs="Arial"/>
          <w:b/>
        </w:rPr>
        <w:t xml:space="preserve">+ Worst Pattern of Invasion (WPOI) (Note </w:t>
      </w:r>
      <w:r w:rsidR="005444C4" w:rsidRPr="00337D2A">
        <w:rPr>
          <w:rFonts w:cs="Arial"/>
          <w:b/>
        </w:rPr>
        <w:t>G</w:t>
      </w:r>
      <w:r w:rsidRPr="00337D2A">
        <w:rPr>
          <w:rFonts w:cs="Arial"/>
          <w:b/>
        </w:rPr>
        <w:t>)</w:t>
      </w:r>
    </w:p>
    <w:p w14:paraId="0AE9DE17" w14:textId="77777777" w:rsidR="00FF5AC8" w:rsidRPr="00337D2A" w:rsidRDefault="00FF5AC8" w:rsidP="00E3080D">
      <w:pPr>
        <w:rPr>
          <w:rFonts w:cs="Arial"/>
        </w:rPr>
      </w:pPr>
      <w:r w:rsidRPr="00337D2A">
        <w:rPr>
          <w:rFonts w:cs="Arial"/>
        </w:rPr>
        <w:t>+</w:t>
      </w:r>
      <w:r w:rsidR="00337D2A">
        <w:rPr>
          <w:rFonts w:cs="Arial"/>
        </w:rPr>
        <w:t xml:space="preserve"> </w:t>
      </w:r>
      <w:r w:rsidRPr="00337D2A">
        <w:rPr>
          <w:rFonts w:cs="Arial"/>
        </w:rPr>
        <w:t>___ WPOI 5</w:t>
      </w:r>
    </w:p>
    <w:p w14:paraId="48F9E096" w14:textId="77777777" w:rsidR="00FF5AC8" w:rsidRPr="00337D2A" w:rsidRDefault="00FF5AC8" w:rsidP="00E3080D">
      <w:pPr>
        <w:rPr>
          <w:rFonts w:cs="Arial"/>
        </w:rPr>
      </w:pPr>
      <w:r w:rsidRPr="00337D2A">
        <w:rPr>
          <w:rFonts w:cs="Arial"/>
        </w:rPr>
        <w:t>+</w:t>
      </w:r>
      <w:r w:rsidR="00337D2A">
        <w:rPr>
          <w:rFonts w:cs="Arial"/>
        </w:rPr>
        <w:t xml:space="preserve"> </w:t>
      </w:r>
      <w:r w:rsidRPr="00337D2A">
        <w:rPr>
          <w:rFonts w:cs="Arial"/>
        </w:rPr>
        <w:t>___ WPOI 1-4</w:t>
      </w:r>
    </w:p>
    <w:p w14:paraId="3529B83A" w14:textId="77777777" w:rsidR="00FF5AC8" w:rsidRPr="00337D2A" w:rsidRDefault="00FF5AC8" w:rsidP="0072623A">
      <w:pPr>
        <w:rPr>
          <w:rFonts w:cs="Arial"/>
        </w:rPr>
      </w:pPr>
    </w:p>
    <w:p w14:paraId="1C8D6BD4" w14:textId="62D910E3" w:rsidR="00FF5AC8" w:rsidRPr="00337D2A" w:rsidRDefault="00FF5AC8" w:rsidP="008253F8">
      <w:pPr>
        <w:rPr>
          <w:rFonts w:cs="Arial"/>
          <w:b/>
        </w:rPr>
      </w:pPr>
      <w:r w:rsidRPr="00337D2A">
        <w:rPr>
          <w:rFonts w:cs="Arial"/>
          <w:b/>
        </w:rPr>
        <w:t xml:space="preserve">Regional Lymph Nodes (Note </w:t>
      </w:r>
      <w:r w:rsidR="005444C4" w:rsidRPr="00337D2A">
        <w:rPr>
          <w:rFonts w:cs="Arial"/>
          <w:b/>
        </w:rPr>
        <w:t>H</w:t>
      </w:r>
      <w:r w:rsidRPr="00337D2A">
        <w:rPr>
          <w:rFonts w:cs="Arial"/>
          <w:b/>
        </w:rPr>
        <w:t>)</w:t>
      </w:r>
    </w:p>
    <w:p w14:paraId="786E66EC" w14:textId="77777777" w:rsidR="00FF5AC8" w:rsidRPr="00337D2A" w:rsidRDefault="00FF5AC8" w:rsidP="008253F8">
      <w:pPr>
        <w:rPr>
          <w:rFonts w:cs="Arial"/>
          <w:b/>
        </w:rPr>
      </w:pPr>
    </w:p>
    <w:p w14:paraId="3E6F73CE" w14:textId="77777777" w:rsidR="00FF5AC8" w:rsidRPr="00337D2A" w:rsidRDefault="00FF5AC8" w:rsidP="008253F8">
      <w:pPr>
        <w:rPr>
          <w:rFonts w:cs="Arial"/>
        </w:rPr>
      </w:pPr>
      <w:r w:rsidRPr="00337D2A">
        <w:rPr>
          <w:rFonts w:cs="Arial"/>
        </w:rPr>
        <w:t>___ No lymph nodes submitted or found</w:t>
      </w:r>
    </w:p>
    <w:p w14:paraId="54BA7A47" w14:textId="77777777" w:rsidR="00FF5AC8" w:rsidRPr="00337D2A" w:rsidRDefault="00FF5AC8" w:rsidP="008253F8">
      <w:pPr>
        <w:rPr>
          <w:rFonts w:cs="Arial"/>
        </w:rPr>
      </w:pPr>
    </w:p>
    <w:p w14:paraId="10F1EAD6" w14:textId="77777777" w:rsidR="00FF5AC8" w:rsidRPr="000C0511" w:rsidRDefault="00FF5AC8" w:rsidP="008253F8">
      <w:pPr>
        <w:rPr>
          <w:rFonts w:cs="Arial"/>
          <w:i/>
          <w:u w:val="single"/>
        </w:rPr>
      </w:pPr>
      <w:r w:rsidRPr="000C0511">
        <w:rPr>
          <w:rFonts w:cs="Arial"/>
          <w:i/>
          <w:u w:val="single"/>
        </w:rPr>
        <w:t>Lymph Node Examination (required only if lymph nodes present in specimen)</w:t>
      </w:r>
    </w:p>
    <w:p w14:paraId="2BCABC94" w14:textId="77777777" w:rsidR="00FF5AC8" w:rsidRPr="00337D2A" w:rsidRDefault="00FF5AC8" w:rsidP="008253F8">
      <w:pPr>
        <w:rPr>
          <w:rFonts w:cs="Arial"/>
        </w:rPr>
      </w:pPr>
    </w:p>
    <w:p w14:paraId="1BB15362" w14:textId="77777777" w:rsidR="00FF5AC8" w:rsidRPr="00337D2A" w:rsidRDefault="00FF5AC8" w:rsidP="008253F8">
      <w:pPr>
        <w:rPr>
          <w:rFonts w:cs="Arial"/>
        </w:rPr>
      </w:pPr>
      <w:r w:rsidRPr="00337D2A">
        <w:rPr>
          <w:rFonts w:cs="Arial"/>
        </w:rPr>
        <w:t>Number of Lymph Nodes Involved: ________</w:t>
      </w:r>
    </w:p>
    <w:p w14:paraId="7CD8935D" w14:textId="77777777" w:rsidR="00FF5AC8" w:rsidRPr="00337D2A" w:rsidRDefault="00FF5AC8" w:rsidP="008253F8">
      <w:pPr>
        <w:rPr>
          <w:rFonts w:cs="Arial"/>
        </w:rPr>
      </w:pPr>
      <w:r w:rsidRPr="00337D2A">
        <w:rPr>
          <w:rFonts w:cs="Arial"/>
        </w:rPr>
        <w:t>___ Number cannot be determined (explain): ____________________________</w:t>
      </w:r>
    </w:p>
    <w:p w14:paraId="1B9A62E7" w14:textId="77777777" w:rsidR="00FF5AC8" w:rsidRPr="00337D2A" w:rsidRDefault="00FF5AC8" w:rsidP="008253F8">
      <w:pPr>
        <w:rPr>
          <w:rFonts w:cs="Arial"/>
        </w:rPr>
      </w:pPr>
    </w:p>
    <w:p w14:paraId="0CD1052C" w14:textId="77777777" w:rsidR="00FF5AC8" w:rsidRPr="00337D2A" w:rsidRDefault="00FF5AC8" w:rsidP="008253F8">
      <w:pPr>
        <w:rPr>
          <w:rFonts w:cs="Arial"/>
          <w:i/>
        </w:rPr>
      </w:pPr>
      <w:r w:rsidRPr="00337D2A">
        <w:rPr>
          <w:rFonts w:cs="Arial"/>
        </w:rPr>
        <w:t>Number of Lymph Nodes Examined:</w:t>
      </w:r>
      <w:r w:rsidRPr="00337D2A">
        <w:rPr>
          <w:rFonts w:cs="Arial"/>
          <w:i/>
        </w:rPr>
        <w:t xml:space="preserve"> _______</w:t>
      </w:r>
    </w:p>
    <w:p w14:paraId="49C026E0" w14:textId="77777777" w:rsidR="00FF5AC8" w:rsidRPr="00337D2A" w:rsidRDefault="00FF5AC8" w:rsidP="008253F8">
      <w:pPr>
        <w:rPr>
          <w:rFonts w:cs="Arial"/>
        </w:rPr>
      </w:pPr>
      <w:r w:rsidRPr="00337D2A">
        <w:rPr>
          <w:rFonts w:cs="Arial"/>
        </w:rPr>
        <w:t>___ Number cannot be determined (explain): ____________________________</w:t>
      </w:r>
    </w:p>
    <w:p w14:paraId="6BA03A8F" w14:textId="77777777" w:rsidR="00FF5AC8" w:rsidRPr="00337D2A" w:rsidRDefault="00FF5AC8" w:rsidP="008253F8">
      <w:pPr>
        <w:rPr>
          <w:rFonts w:cs="Arial"/>
        </w:rPr>
      </w:pPr>
    </w:p>
    <w:p w14:paraId="7CF38252" w14:textId="3C69CE86" w:rsidR="00FF5AC8" w:rsidRPr="00337D2A" w:rsidRDefault="00FF5AC8" w:rsidP="0085549D">
      <w:pPr>
        <w:rPr>
          <w:rFonts w:cs="Arial"/>
          <w:i/>
          <w:u w:val="single"/>
        </w:rPr>
      </w:pPr>
      <w:r w:rsidRPr="00337D2A">
        <w:rPr>
          <w:rFonts w:cs="Arial"/>
          <w:i/>
          <w:u w:val="single"/>
        </w:rPr>
        <w:t xml:space="preserve">Lymph Node Metastasis (required for all histologies except mucosal melanoma, and only if lymph nodes involved)  </w:t>
      </w:r>
    </w:p>
    <w:p w14:paraId="24DB8617" w14:textId="77777777" w:rsidR="00FF5AC8" w:rsidRPr="00337D2A" w:rsidRDefault="00FF5AC8" w:rsidP="00DA35DA">
      <w:pPr>
        <w:rPr>
          <w:rFonts w:cs="Arial"/>
        </w:rPr>
      </w:pPr>
    </w:p>
    <w:p w14:paraId="14B3F567" w14:textId="77777777" w:rsidR="00FF5AC8" w:rsidRPr="00337D2A" w:rsidRDefault="00FF5AC8" w:rsidP="00DA35DA">
      <w:pPr>
        <w:rPr>
          <w:rFonts w:cs="Arial"/>
          <w:u w:val="single"/>
        </w:rPr>
      </w:pPr>
      <w:r w:rsidRPr="00337D2A">
        <w:rPr>
          <w:rFonts w:cs="Arial"/>
          <w:u w:val="single"/>
        </w:rPr>
        <w:t>Laterality of Lymph Nodes Involved</w:t>
      </w:r>
      <w:r w:rsidRPr="00337D2A">
        <w:rPr>
          <w:rFonts w:cs="Arial"/>
        </w:rPr>
        <w:t xml:space="preserve"> </w:t>
      </w:r>
    </w:p>
    <w:p w14:paraId="56DA2A1D" w14:textId="77777777" w:rsidR="00FF5AC8" w:rsidRPr="00337D2A" w:rsidRDefault="00FF5AC8" w:rsidP="00DA35DA">
      <w:pPr>
        <w:rPr>
          <w:rFonts w:cs="Arial"/>
        </w:rPr>
      </w:pPr>
      <w:r w:rsidRPr="00337D2A">
        <w:rPr>
          <w:rFonts w:cs="Arial"/>
        </w:rPr>
        <w:t>___ Ipsilateral (including midline)</w:t>
      </w:r>
    </w:p>
    <w:p w14:paraId="0A8E6F22" w14:textId="77777777" w:rsidR="00FF5AC8" w:rsidRPr="00337D2A" w:rsidRDefault="00FF5AC8" w:rsidP="00DA35DA">
      <w:pPr>
        <w:rPr>
          <w:rFonts w:cs="Arial"/>
        </w:rPr>
      </w:pPr>
      <w:r w:rsidRPr="00337D2A">
        <w:rPr>
          <w:rFonts w:cs="Arial"/>
        </w:rPr>
        <w:t>___ Contralateral</w:t>
      </w:r>
    </w:p>
    <w:p w14:paraId="154A219A" w14:textId="77777777" w:rsidR="00FF5AC8" w:rsidRPr="00337D2A" w:rsidRDefault="00FF5AC8" w:rsidP="00DA35DA">
      <w:pPr>
        <w:rPr>
          <w:rFonts w:cs="Arial"/>
        </w:rPr>
      </w:pPr>
      <w:r w:rsidRPr="00337D2A">
        <w:rPr>
          <w:rFonts w:cs="Arial"/>
        </w:rPr>
        <w:t>___ Bilateral</w:t>
      </w:r>
    </w:p>
    <w:p w14:paraId="57F7D7E7" w14:textId="77777777" w:rsidR="00FF5AC8" w:rsidRPr="00337D2A" w:rsidRDefault="00FF5AC8" w:rsidP="000D1B73">
      <w:pPr>
        <w:rPr>
          <w:rFonts w:cs="Arial"/>
        </w:rPr>
      </w:pPr>
      <w:r w:rsidRPr="00337D2A">
        <w:rPr>
          <w:rFonts w:cs="Arial"/>
        </w:rPr>
        <w:t xml:space="preserve">___ </w:t>
      </w:r>
      <w:proofErr w:type="gramStart"/>
      <w:r w:rsidRPr="00337D2A">
        <w:rPr>
          <w:rFonts w:cs="Arial"/>
        </w:rPr>
        <w:t>Cannot</w:t>
      </w:r>
      <w:proofErr w:type="gramEnd"/>
      <w:r w:rsidRPr="00337D2A">
        <w:rPr>
          <w:rFonts w:cs="Arial"/>
        </w:rPr>
        <w:t xml:space="preserve"> be determined</w:t>
      </w:r>
    </w:p>
    <w:p w14:paraId="5A229348" w14:textId="77777777" w:rsidR="00FF5AC8" w:rsidRPr="00337D2A" w:rsidRDefault="00FF5AC8" w:rsidP="008253F8">
      <w:pPr>
        <w:rPr>
          <w:rFonts w:cs="Arial"/>
        </w:rPr>
      </w:pPr>
    </w:p>
    <w:p w14:paraId="7B790D3D" w14:textId="77777777" w:rsidR="00FF5AC8" w:rsidRPr="00337D2A" w:rsidRDefault="00FF5AC8" w:rsidP="008253F8">
      <w:pPr>
        <w:rPr>
          <w:rFonts w:cs="Arial"/>
        </w:rPr>
      </w:pPr>
      <w:r w:rsidRPr="00337D2A">
        <w:rPr>
          <w:rFonts w:cs="Arial"/>
        </w:rPr>
        <w:t xml:space="preserve">Size of Largest Metastatic Deposit (centimeters): ____ cm </w:t>
      </w:r>
    </w:p>
    <w:p w14:paraId="6DFDE66D" w14:textId="77777777" w:rsidR="00FF5AC8" w:rsidRPr="00337D2A" w:rsidRDefault="00FF5AC8" w:rsidP="008253F8">
      <w:pPr>
        <w:rPr>
          <w:rFonts w:cs="Arial"/>
          <w:b/>
        </w:rPr>
      </w:pPr>
    </w:p>
    <w:p w14:paraId="407DDACF" w14:textId="77777777" w:rsidR="00FF5AC8" w:rsidRPr="00337D2A" w:rsidRDefault="00FF5AC8" w:rsidP="008253F8">
      <w:pPr>
        <w:rPr>
          <w:rFonts w:cs="Arial"/>
        </w:rPr>
      </w:pPr>
      <w:r w:rsidRPr="00337D2A">
        <w:rPr>
          <w:rFonts w:cs="Arial"/>
          <w:u w:val="single"/>
        </w:rPr>
        <w:t>Extranodal Extension (ENE) (Note M)</w:t>
      </w:r>
    </w:p>
    <w:p w14:paraId="374010BD" w14:textId="77777777" w:rsidR="00FF5AC8" w:rsidRPr="00337D2A" w:rsidRDefault="00FF5AC8" w:rsidP="008253F8">
      <w:pPr>
        <w:rPr>
          <w:rFonts w:cs="Arial"/>
        </w:rPr>
      </w:pPr>
      <w:r w:rsidRPr="00337D2A">
        <w:rPr>
          <w:rFonts w:cs="Arial"/>
        </w:rPr>
        <w:t xml:space="preserve">___ </w:t>
      </w:r>
      <w:proofErr w:type="gramStart"/>
      <w:r w:rsidRPr="00337D2A">
        <w:rPr>
          <w:rFonts w:cs="Arial"/>
        </w:rPr>
        <w:t>Not</w:t>
      </w:r>
      <w:proofErr w:type="gramEnd"/>
      <w:r w:rsidRPr="00337D2A">
        <w:rPr>
          <w:rFonts w:cs="Arial"/>
        </w:rPr>
        <w:t xml:space="preserve"> identified </w:t>
      </w:r>
    </w:p>
    <w:p w14:paraId="2FCEFED3" w14:textId="77777777" w:rsidR="00FF5AC8" w:rsidRPr="00337D2A" w:rsidRDefault="00FF5AC8" w:rsidP="008253F8">
      <w:pPr>
        <w:rPr>
          <w:rFonts w:cs="Arial"/>
        </w:rPr>
      </w:pPr>
      <w:r w:rsidRPr="00337D2A">
        <w:rPr>
          <w:rFonts w:cs="Arial"/>
        </w:rPr>
        <w:t>___ Present</w:t>
      </w:r>
    </w:p>
    <w:p w14:paraId="3312A82A" w14:textId="77777777" w:rsidR="00FF5AC8" w:rsidRPr="00337D2A" w:rsidRDefault="00FF5AC8" w:rsidP="008253F8">
      <w:pPr>
        <w:rPr>
          <w:rFonts w:cs="Arial"/>
        </w:rPr>
      </w:pPr>
      <w:r w:rsidRPr="00337D2A">
        <w:rPr>
          <w:rFonts w:cs="Arial"/>
        </w:rPr>
        <w:tab/>
        <w:t>+ Distance from lymph node capsule (millimeters): _____ mm</w:t>
      </w:r>
    </w:p>
    <w:p w14:paraId="6DCA1FFB" w14:textId="77777777" w:rsidR="00FF5AC8" w:rsidRPr="00337D2A" w:rsidRDefault="00FF5AC8" w:rsidP="008253F8">
      <w:pPr>
        <w:rPr>
          <w:rFonts w:cs="Arial"/>
        </w:rPr>
      </w:pPr>
      <w:r w:rsidRPr="00337D2A">
        <w:rPr>
          <w:rFonts w:cs="Arial"/>
        </w:rPr>
        <w:tab/>
        <w:t xml:space="preserve">+___ </w:t>
      </w:r>
      <w:proofErr w:type="spellStart"/>
      <w:r w:rsidRPr="00337D2A">
        <w:rPr>
          <w:rFonts w:cs="Arial"/>
        </w:rPr>
        <w:t>ENE</w:t>
      </w:r>
      <w:r w:rsidRPr="00337D2A">
        <w:rPr>
          <w:rFonts w:cs="Arial"/>
          <w:vertAlign w:val="subscript"/>
        </w:rPr>
        <w:t>ma</w:t>
      </w:r>
      <w:proofErr w:type="spellEnd"/>
      <w:r w:rsidR="00337D2A">
        <w:rPr>
          <w:rFonts w:cs="Arial"/>
        </w:rPr>
        <w:t xml:space="preserve"> (&gt;</w:t>
      </w:r>
      <w:r w:rsidRPr="00337D2A">
        <w:rPr>
          <w:rFonts w:cs="Arial"/>
        </w:rPr>
        <w:t>2 mm)</w:t>
      </w:r>
    </w:p>
    <w:p w14:paraId="7E39E062" w14:textId="77777777" w:rsidR="00FF5AC8" w:rsidRPr="00337D2A" w:rsidRDefault="00FF5AC8" w:rsidP="008253F8">
      <w:pPr>
        <w:rPr>
          <w:rFonts w:cs="Arial"/>
        </w:rPr>
      </w:pPr>
      <w:r w:rsidRPr="00337D2A">
        <w:rPr>
          <w:rFonts w:cs="Arial"/>
        </w:rPr>
        <w:tab/>
        <w:t xml:space="preserve">+___ </w:t>
      </w:r>
      <w:proofErr w:type="spellStart"/>
      <w:proofErr w:type="gramStart"/>
      <w:r w:rsidRPr="00337D2A">
        <w:rPr>
          <w:rFonts w:cs="Arial"/>
        </w:rPr>
        <w:t>ENE</w:t>
      </w:r>
      <w:r w:rsidRPr="00337D2A">
        <w:rPr>
          <w:rFonts w:cs="Arial"/>
          <w:vertAlign w:val="subscript"/>
        </w:rPr>
        <w:t>mi</w:t>
      </w:r>
      <w:proofErr w:type="spellEnd"/>
      <w:r w:rsidRPr="00337D2A">
        <w:rPr>
          <w:rFonts w:cs="Arial"/>
          <w:vertAlign w:val="subscript"/>
        </w:rPr>
        <w:t xml:space="preserve"> </w:t>
      </w:r>
      <w:r w:rsidR="00337D2A">
        <w:rPr>
          <w:rFonts w:cs="Arial"/>
        </w:rPr>
        <w:t xml:space="preserve"> (</w:t>
      </w:r>
      <w:proofErr w:type="gramEnd"/>
      <w:r w:rsidR="00337D2A">
        <w:rPr>
          <w:rFonts w:cs="Arial"/>
        </w:rPr>
        <w:t>≤</w:t>
      </w:r>
      <w:r w:rsidRPr="00337D2A">
        <w:rPr>
          <w:rFonts w:cs="Arial"/>
        </w:rPr>
        <w:t>2 mm)</w:t>
      </w:r>
    </w:p>
    <w:p w14:paraId="0D6207B7" w14:textId="77777777" w:rsidR="00FF5AC8" w:rsidRPr="00337D2A" w:rsidRDefault="00FF5AC8" w:rsidP="008253F8">
      <w:pPr>
        <w:rPr>
          <w:rFonts w:cs="Arial"/>
        </w:rPr>
      </w:pPr>
      <w:r w:rsidRPr="00337D2A">
        <w:rPr>
          <w:rFonts w:cs="Arial"/>
        </w:rPr>
        <w:t xml:space="preserve">___ </w:t>
      </w:r>
      <w:proofErr w:type="gramStart"/>
      <w:r w:rsidRPr="00337D2A">
        <w:rPr>
          <w:rFonts w:cs="Arial"/>
        </w:rPr>
        <w:t>Cannot</w:t>
      </w:r>
      <w:proofErr w:type="gramEnd"/>
      <w:r w:rsidRPr="00337D2A">
        <w:rPr>
          <w:rFonts w:cs="Arial"/>
        </w:rPr>
        <w:t xml:space="preserve"> be determined</w:t>
      </w:r>
    </w:p>
    <w:p w14:paraId="04CEB18E" w14:textId="77777777" w:rsidR="00FF5AC8" w:rsidRPr="00337D2A" w:rsidRDefault="00FF5AC8" w:rsidP="008253F8">
      <w:pPr>
        <w:rPr>
          <w:rFonts w:cs="Arial"/>
        </w:rPr>
      </w:pPr>
    </w:p>
    <w:p w14:paraId="087E3F4C" w14:textId="77777777" w:rsidR="00FF5AC8" w:rsidRPr="00337D2A" w:rsidRDefault="00FF5AC8" w:rsidP="0072623A">
      <w:pPr>
        <w:pStyle w:val="Heading2"/>
        <w:rPr>
          <w:rFonts w:cs="Arial"/>
        </w:rPr>
      </w:pPr>
      <w:r w:rsidRPr="00337D2A">
        <w:rPr>
          <w:rFonts w:cs="Arial"/>
        </w:rPr>
        <w:t>Pathologic Stage Classification (</w:t>
      </w:r>
      <w:proofErr w:type="spellStart"/>
      <w:r w:rsidRPr="00337D2A">
        <w:rPr>
          <w:rFonts w:cs="Arial"/>
        </w:rPr>
        <w:t>pTNM</w:t>
      </w:r>
      <w:proofErr w:type="spellEnd"/>
      <w:r w:rsidRPr="00337D2A">
        <w:rPr>
          <w:rFonts w:cs="Arial"/>
        </w:rPr>
        <w:t>, AJCC 8</w:t>
      </w:r>
      <w:r w:rsidRPr="00337D2A">
        <w:rPr>
          <w:rFonts w:cs="Arial"/>
          <w:vertAlign w:val="superscript"/>
        </w:rPr>
        <w:t>th</w:t>
      </w:r>
      <w:r w:rsidRPr="00337D2A">
        <w:rPr>
          <w:rFonts w:cs="Arial"/>
        </w:rPr>
        <w:t xml:space="preserve"> Edition) (Note I)</w:t>
      </w:r>
    </w:p>
    <w:p w14:paraId="6E4F0E9D" w14:textId="77777777" w:rsidR="00FF5AC8" w:rsidRPr="00337D2A" w:rsidRDefault="00FF5AC8" w:rsidP="00A51FA3">
      <w:pPr>
        <w:spacing w:before="60"/>
        <w:rPr>
          <w:rFonts w:cs="Arial"/>
          <w:color w:val="000000"/>
          <w:sz w:val="22"/>
          <w:szCs w:val="22"/>
        </w:rPr>
      </w:pPr>
      <w:r w:rsidRPr="00337D2A">
        <w:rPr>
          <w:rFonts w:cs="Arial"/>
          <w:i/>
          <w:iCs/>
          <w:color w:val="000000"/>
          <w:sz w:val="18"/>
          <w:szCs w:val="18"/>
        </w:rPr>
        <w:t xml:space="preserve">Note: Reporting of pT, pN, and (when applicable) </w:t>
      </w:r>
      <w:proofErr w:type="spellStart"/>
      <w:r w:rsidRPr="00337D2A">
        <w:rPr>
          <w:rFonts w:cs="Arial"/>
          <w:i/>
          <w:iCs/>
          <w:color w:val="000000"/>
          <w:sz w:val="18"/>
          <w:szCs w:val="18"/>
        </w:rPr>
        <w:t>pM</w:t>
      </w:r>
      <w:proofErr w:type="spellEnd"/>
      <w:r w:rsidRPr="00337D2A">
        <w:rPr>
          <w:rFonts w:cs="Arial"/>
          <w:i/>
          <w:iCs/>
          <w:color w:val="000000"/>
          <w:sz w:val="18"/>
          <w:szCs w:val="18"/>
        </w:rPr>
        <w:t xml:space="preserve">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14:paraId="69F08C3A" w14:textId="77777777" w:rsidR="00FF5AC8" w:rsidRPr="00337D2A" w:rsidRDefault="00FF5AC8" w:rsidP="00A91FE6">
      <w:pPr>
        <w:rPr>
          <w:rFonts w:cs="Arial"/>
        </w:rPr>
      </w:pPr>
    </w:p>
    <w:p w14:paraId="4C407C30" w14:textId="77777777" w:rsidR="00FF5AC8" w:rsidRPr="00337D2A" w:rsidRDefault="00FF5AC8" w:rsidP="0072623A">
      <w:pPr>
        <w:pStyle w:val="Heading3"/>
        <w:rPr>
          <w:rFonts w:cs="Arial"/>
          <w:kern w:val="20"/>
        </w:rPr>
      </w:pPr>
      <w:r w:rsidRPr="00337D2A">
        <w:rPr>
          <w:rFonts w:cs="Arial"/>
          <w:kern w:val="20"/>
        </w:rPr>
        <w:t>TNM Descriptors (required only if applicable) (select all that apply)</w:t>
      </w:r>
    </w:p>
    <w:p w14:paraId="60E92596" w14:textId="77777777" w:rsidR="00FF5AC8" w:rsidRPr="00337D2A" w:rsidRDefault="00FF5AC8" w:rsidP="0072623A">
      <w:pPr>
        <w:rPr>
          <w:rFonts w:cs="Arial"/>
          <w:kern w:val="20"/>
        </w:rPr>
      </w:pPr>
      <w:r w:rsidRPr="00337D2A">
        <w:rPr>
          <w:rFonts w:cs="Arial"/>
          <w:kern w:val="20"/>
        </w:rPr>
        <w:t xml:space="preserve">___ </w:t>
      </w:r>
      <w:proofErr w:type="gramStart"/>
      <w:r w:rsidRPr="00337D2A">
        <w:rPr>
          <w:rFonts w:cs="Arial"/>
          <w:kern w:val="20"/>
        </w:rPr>
        <w:t>m</w:t>
      </w:r>
      <w:proofErr w:type="gramEnd"/>
      <w:r w:rsidRPr="00337D2A">
        <w:rPr>
          <w:rFonts w:cs="Arial"/>
          <w:kern w:val="20"/>
        </w:rPr>
        <w:t xml:space="preserve"> (multiple primary tumors)</w:t>
      </w:r>
    </w:p>
    <w:p w14:paraId="6B53D7C3" w14:textId="77777777" w:rsidR="00FF5AC8" w:rsidRPr="00337D2A" w:rsidRDefault="00FF5AC8" w:rsidP="0072623A">
      <w:pPr>
        <w:rPr>
          <w:rFonts w:cs="Arial"/>
          <w:kern w:val="20"/>
        </w:rPr>
      </w:pPr>
      <w:r w:rsidRPr="00337D2A">
        <w:rPr>
          <w:rFonts w:cs="Arial"/>
          <w:kern w:val="20"/>
        </w:rPr>
        <w:t xml:space="preserve">___ </w:t>
      </w:r>
      <w:proofErr w:type="gramStart"/>
      <w:r w:rsidRPr="00337D2A">
        <w:rPr>
          <w:rFonts w:cs="Arial"/>
          <w:kern w:val="20"/>
        </w:rPr>
        <w:t>r</w:t>
      </w:r>
      <w:proofErr w:type="gramEnd"/>
      <w:r w:rsidRPr="00337D2A">
        <w:rPr>
          <w:rFonts w:cs="Arial"/>
          <w:kern w:val="20"/>
        </w:rPr>
        <w:t xml:space="preserve"> (recurrent)</w:t>
      </w:r>
    </w:p>
    <w:p w14:paraId="0A893FBD" w14:textId="77777777" w:rsidR="00FF5AC8" w:rsidRPr="00337D2A" w:rsidRDefault="00FF5AC8" w:rsidP="0072623A">
      <w:pPr>
        <w:rPr>
          <w:rFonts w:cs="Arial"/>
          <w:kern w:val="20"/>
        </w:rPr>
      </w:pPr>
      <w:r w:rsidRPr="00337D2A">
        <w:rPr>
          <w:rFonts w:cs="Arial"/>
          <w:kern w:val="20"/>
        </w:rPr>
        <w:t xml:space="preserve">___ </w:t>
      </w:r>
      <w:proofErr w:type="gramStart"/>
      <w:r w:rsidRPr="00337D2A">
        <w:rPr>
          <w:rFonts w:cs="Arial"/>
          <w:kern w:val="20"/>
        </w:rPr>
        <w:t>y</w:t>
      </w:r>
      <w:proofErr w:type="gramEnd"/>
      <w:r w:rsidRPr="00337D2A">
        <w:rPr>
          <w:rFonts w:cs="Arial"/>
          <w:kern w:val="20"/>
        </w:rPr>
        <w:t xml:space="preserve"> (posttreatment)</w:t>
      </w:r>
    </w:p>
    <w:p w14:paraId="4E5EFEB7" w14:textId="77777777" w:rsidR="00FF5AC8" w:rsidRPr="00337D2A" w:rsidRDefault="00FF5AC8" w:rsidP="0072623A">
      <w:pPr>
        <w:rPr>
          <w:rFonts w:cs="Arial"/>
          <w:kern w:val="20"/>
        </w:rPr>
      </w:pPr>
    </w:p>
    <w:p w14:paraId="2D5E9024" w14:textId="70E34A4F" w:rsidR="00FF5AC8" w:rsidRPr="00337D2A" w:rsidRDefault="00FF5AC8" w:rsidP="00CA073F">
      <w:pPr>
        <w:keepNext/>
        <w:rPr>
          <w:rFonts w:cs="Arial"/>
          <w:b/>
        </w:rPr>
      </w:pPr>
      <w:r w:rsidRPr="00337D2A">
        <w:rPr>
          <w:rFonts w:cs="Arial"/>
          <w:b/>
        </w:rPr>
        <w:t xml:space="preserve">For All Carcinomas </w:t>
      </w:r>
    </w:p>
    <w:p w14:paraId="1FCC90DE" w14:textId="77777777" w:rsidR="00FF5AC8" w:rsidRPr="00337D2A" w:rsidRDefault="00FF5AC8" w:rsidP="00CA073F">
      <w:pPr>
        <w:keepNext/>
        <w:rPr>
          <w:rFonts w:cs="Arial"/>
          <w:u w:val="single"/>
        </w:rPr>
      </w:pPr>
    </w:p>
    <w:p w14:paraId="05DE5BAF" w14:textId="77777777" w:rsidR="00FF5AC8" w:rsidRPr="00337D2A" w:rsidRDefault="00FF5AC8" w:rsidP="00A91FE6">
      <w:pPr>
        <w:pStyle w:val="Heading3"/>
        <w:keepNext w:val="0"/>
        <w:rPr>
          <w:rFonts w:cs="Arial"/>
        </w:rPr>
      </w:pPr>
      <w:r w:rsidRPr="00337D2A">
        <w:rPr>
          <w:rFonts w:cs="Arial"/>
        </w:rPr>
        <w:t>Primary Tumor (pT)</w:t>
      </w:r>
    </w:p>
    <w:p w14:paraId="3E70038B" w14:textId="77777777" w:rsidR="00FF5AC8" w:rsidRPr="00337D2A" w:rsidRDefault="00FF5AC8" w:rsidP="00A91FE6">
      <w:pPr>
        <w:ind w:left="1260" w:hanging="1260"/>
        <w:rPr>
          <w:rFonts w:cs="Arial"/>
        </w:rPr>
      </w:pPr>
      <w:r w:rsidRPr="00337D2A">
        <w:rPr>
          <w:rFonts w:cs="Arial"/>
        </w:rPr>
        <w:t xml:space="preserve">___ </w:t>
      </w:r>
      <w:proofErr w:type="gramStart"/>
      <w:r w:rsidRPr="00337D2A">
        <w:rPr>
          <w:rFonts w:cs="Arial"/>
        </w:rPr>
        <w:t>pTX</w:t>
      </w:r>
      <w:proofErr w:type="gramEnd"/>
      <w:r w:rsidRPr="00337D2A">
        <w:rPr>
          <w:rFonts w:cs="Arial"/>
        </w:rPr>
        <w:t>:</w:t>
      </w:r>
      <w:r w:rsidRPr="00337D2A">
        <w:rPr>
          <w:rFonts w:cs="Arial"/>
        </w:rPr>
        <w:tab/>
        <w:t>Primary tumor cannot be assessed</w:t>
      </w:r>
    </w:p>
    <w:p w14:paraId="6A44C376" w14:textId="77777777" w:rsidR="00FF5AC8" w:rsidRPr="00337D2A" w:rsidRDefault="00FF5AC8" w:rsidP="0072623A">
      <w:pPr>
        <w:ind w:left="1260" w:hanging="1260"/>
        <w:rPr>
          <w:rFonts w:cs="Arial"/>
        </w:rPr>
      </w:pPr>
      <w:r w:rsidRPr="00337D2A">
        <w:rPr>
          <w:rFonts w:cs="Arial"/>
        </w:rPr>
        <w:t xml:space="preserve">___ </w:t>
      </w:r>
      <w:proofErr w:type="spellStart"/>
      <w:proofErr w:type="gramStart"/>
      <w:r w:rsidRPr="00337D2A">
        <w:rPr>
          <w:rFonts w:cs="Arial"/>
        </w:rPr>
        <w:t>pTis</w:t>
      </w:r>
      <w:proofErr w:type="spellEnd"/>
      <w:proofErr w:type="gramEnd"/>
      <w:r w:rsidRPr="00337D2A">
        <w:rPr>
          <w:rFonts w:cs="Arial"/>
        </w:rPr>
        <w:t>:</w:t>
      </w:r>
      <w:r w:rsidRPr="00337D2A">
        <w:rPr>
          <w:rFonts w:cs="Arial"/>
        </w:rPr>
        <w:tab/>
        <w:t xml:space="preserve">Carcinoma </w:t>
      </w:r>
      <w:r w:rsidRPr="00337D2A">
        <w:rPr>
          <w:rFonts w:cs="Arial"/>
          <w:i/>
        </w:rPr>
        <w:t>in situ</w:t>
      </w:r>
    </w:p>
    <w:p w14:paraId="6B0B6925" w14:textId="59802779" w:rsidR="00FF5AC8" w:rsidRPr="00337D2A" w:rsidRDefault="00FF5AC8" w:rsidP="00D364DE">
      <w:pPr>
        <w:ind w:left="1260" w:hanging="1260"/>
        <w:rPr>
          <w:rFonts w:cs="Arial"/>
        </w:rPr>
      </w:pPr>
      <w:r w:rsidRPr="00337D2A">
        <w:rPr>
          <w:rFonts w:cs="Arial"/>
        </w:rPr>
        <w:t>___ pT1:</w:t>
      </w:r>
      <w:r w:rsidRPr="00337D2A">
        <w:rPr>
          <w:rFonts w:cs="Arial"/>
        </w:rPr>
        <w:tab/>
        <w:t>Tumor ≤2 cm</w:t>
      </w:r>
      <w:r w:rsidR="008B25A6">
        <w:rPr>
          <w:rFonts w:cs="Arial"/>
        </w:rPr>
        <w:t xml:space="preserve"> with</w:t>
      </w:r>
      <w:r w:rsidRPr="00337D2A">
        <w:rPr>
          <w:rFonts w:cs="Arial"/>
        </w:rPr>
        <w:t xml:space="preserve"> depth of invasion (DOI)</w:t>
      </w:r>
      <w:r w:rsidR="008B25A6" w:rsidRPr="008B25A6">
        <w:rPr>
          <w:rFonts w:cs="Arial"/>
        </w:rPr>
        <w:t xml:space="preserve"> </w:t>
      </w:r>
      <w:r w:rsidR="008B25A6" w:rsidRPr="00337D2A">
        <w:rPr>
          <w:rFonts w:cs="Arial"/>
        </w:rPr>
        <w:t>≤5 mm</w:t>
      </w:r>
    </w:p>
    <w:p w14:paraId="2FCDA422" w14:textId="0CCCF29E" w:rsidR="00FF5AC8" w:rsidRPr="00337D2A" w:rsidRDefault="00FF5AC8" w:rsidP="00CA65A2">
      <w:pPr>
        <w:ind w:left="1260" w:hanging="1260"/>
        <w:rPr>
          <w:rFonts w:cs="Arial"/>
        </w:rPr>
      </w:pPr>
      <w:r w:rsidRPr="00337D2A">
        <w:rPr>
          <w:rFonts w:cs="Arial"/>
        </w:rPr>
        <w:t>___ pT2:</w:t>
      </w:r>
      <w:r w:rsidRPr="00337D2A">
        <w:rPr>
          <w:rFonts w:cs="Arial"/>
        </w:rPr>
        <w:tab/>
        <w:t>Tumor ≤2 cm</w:t>
      </w:r>
      <w:r w:rsidR="008B25A6">
        <w:rPr>
          <w:rFonts w:cs="Arial"/>
        </w:rPr>
        <w:t xml:space="preserve"> with</w:t>
      </w:r>
      <w:r w:rsidRPr="00337D2A">
        <w:rPr>
          <w:rFonts w:cs="Arial"/>
        </w:rPr>
        <w:t xml:space="preserve"> DOI &gt;5 mm </w:t>
      </w:r>
    </w:p>
    <w:p w14:paraId="7F1E7135" w14:textId="7321CF2B" w:rsidR="00FF5AC8" w:rsidRPr="00337D2A" w:rsidRDefault="00FF5AC8" w:rsidP="008D765E">
      <w:pPr>
        <w:ind w:left="1260"/>
        <w:rPr>
          <w:rFonts w:cs="Arial"/>
        </w:rPr>
      </w:pPr>
      <w:proofErr w:type="gramStart"/>
      <w:r w:rsidRPr="00337D2A">
        <w:rPr>
          <w:rFonts w:cs="Arial"/>
          <w:i/>
        </w:rPr>
        <w:t>or</w:t>
      </w:r>
      <w:proofErr w:type="gramEnd"/>
      <w:r w:rsidRPr="00337D2A">
        <w:rPr>
          <w:rFonts w:cs="Arial"/>
        </w:rPr>
        <w:t xml:space="preserve"> tumor &gt;2 cm </w:t>
      </w:r>
      <w:r w:rsidR="008B25A6">
        <w:rPr>
          <w:rFonts w:cs="Arial"/>
        </w:rPr>
        <w:t>and</w:t>
      </w:r>
      <w:r w:rsidR="008B25A6" w:rsidRPr="00337D2A">
        <w:rPr>
          <w:rFonts w:cs="Arial"/>
        </w:rPr>
        <w:t xml:space="preserve"> </w:t>
      </w:r>
      <w:r w:rsidRPr="00337D2A">
        <w:rPr>
          <w:rFonts w:cs="Arial"/>
        </w:rPr>
        <w:t>≤4 cm</w:t>
      </w:r>
      <w:r w:rsidR="008B25A6">
        <w:rPr>
          <w:rFonts w:cs="Arial"/>
        </w:rPr>
        <w:t xml:space="preserve"> with</w:t>
      </w:r>
      <w:r w:rsidRPr="00337D2A">
        <w:rPr>
          <w:rFonts w:cs="Arial"/>
        </w:rPr>
        <w:t xml:space="preserve"> DOI</w:t>
      </w:r>
      <w:r w:rsidR="008B25A6">
        <w:rPr>
          <w:rFonts w:cs="Arial"/>
        </w:rPr>
        <w:t xml:space="preserve"> </w:t>
      </w:r>
      <w:r w:rsidR="008B25A6" w:rsidRPr="00337D2A">
        <w:rPr>
          <w:rFonts w:cs="Arial"/>
        </w:rPr>
        <w:t>≤10 mm</w:t>
      </w:r>
    </w:p>
    <w:p w14:paraId="4DE9FBAF" w14:textId="53C76155" w:rsidR="00FF5AC8" w:rsidRPr="00337D2A" w:rsidRDefault="00FF5AC8" w:rsidP="00D364DE">
      <w:pPr>
        <w:ind w:left="1260" w:hanging="1260"/>
        <w:rPr>
          <w:rFonts w:cs="Arial"/>
        </w:rPr>
      </w:pPr>
      <w:r w:rsidRPr="00337D2A">
        <w:rPr>
          <w:rFonts w:cs="Arial"/>
        </w:rPr>
        <w:t>___ pT3:</w:t>
      </w:r>
      <w:r w:rsidRPr="00337D2A">
        <w:rPr>
          <w:rFonts w:cs="Arial"/>
        </w:rPr>
        <w:tab/>
      </w:r>
      <w:r w:rsidR="00F1236A">
        <w:rPr>
          <w:rFonts w:cs="Arial"/>
        </w:rPr>
        <w:t xml:space="preserve">Tumor &gt;2 cm </w:t>
      </w:r>
      <w:r w:rsidR="008B25A6">
        <w:rPr>
          <w:rFonts w:cs="Arial"/>
        </w:rPr>
        <w:t>and</w:t>
      </w:r>
      <w:r w:rsidR="00F1236A">
        <w:rPr>
          <w:rFonts w:cs="Arial"/>
        </w:rPr>
        <w:t xml:space="preserve"> </w:t>
      </w:r>
      <w:r w:rsidR="00F1236A" w:rsidRPr="00F1236A">
        <w:rPr>
          <w:rFonts w:cs="Arial"/>
        </w:rPr>
        <w:t>≤4 cm</w:t>
      </w:r>
      <w:r w:rsidR="008B25A6">
        <w:rPr>
          <w:rFonts w:cs="Arial"/>
        </w:rPr>
        <w:t xml:space="preserve"> with</w:t>
      </w:r>
      <w:r w:rsidR="00F1236A">
        <w:rPr>
          <w:rFonts w:cs="Arial"/>
        </w:rPr>
        <w:t xml:space="preserve"> DOI</w:t>
      </w:r>
      <w:r w:rsidR="008B25A6">
        <w:rPr>
          <w:rFonts w:cs="Arial"/>
        </w:rPr>
        <w:t xml:space="preserve"> &gt;10 mm</w:t>
      </w:r>
      <w:r w:rsidR="008B25A6">
        <w:rPr>
          <w:rFonts w:cs="Arial"/>
          <w:i/>
        </w:rPr>
        <w:t xml:space="preserve"> </w:t>
      </w:r>
      <w:r w:rsidR="00F1236A">
        <w:rPr>
          <w:rFonts w:cs="Arial"/>
          <w:i/>
        </w:rPr>
        <w:t xml:space="preserve">or </w:t>
      </w:r>
      <w:r w:rsidR="008B25A6">
        <w:rPr>
          <w:rFonts w:cs="Arial"/>
        </w:rPr>
        <w:t>t</w:t>
      </w:r>
      <w:r w:rsidRPr="00337D2A">
        <w:rPr>
          <w:rFonts w:cs="Arial"/>
        </w:rPr>
        <w:t>umor &gt;4 cm</w:t>
      </w:r>
      <w:r w:rsidR="00CF1090">
        <w:rPr>
          <w:rFonts w:cs="Arial"/>
        </w:rPr>
        <w:t xml:space="preserve"> with</w:t>
      </w:r>
      <w:r w:rsidR="00F1236A">
        <w:rPr>
          <w:rFonts w:cs="Arial"/>
        </w:rPr>
        <w:t xml:space="preserve"> </w:t>
      </w:r>
      <w:r w:rsidR="00F1236A" w:rsidRPr="00F1236A">
        <w:rPr>
          <w:rFonts w:cs="Arial"/>
        </w:rPr>
        <w:t>DOI</w:t>
      </w:r>
      <w:r w:rsidR="00C07B8C">
        <w:rPr>
          <w:rFonts w:cs="Arial"/>
        </w:rPr>
        <w:t xml:space="preserve"> </w:t>
      </w:r>
      <w:r w:rsidR="00CF1090" w:rsidRPr="00F1236A">
        <w:rPr>
          <w:rFonts w:cs="Arial"/>
        </w:rPr>
        <w:t>≤10 mm</w:t>
      </w:r>
    </w:p>
    <w:p w14:paraId="758D2985" w14:textId="77777777" w:rsidR="00FF5AC8" w:rsidRPr="00337D2A" w:rsidRDefault="00FF5AC8" w:rsidP="00B6361F">
      <w:pPr>
        <w:ind w:left="1260" w:hanging="1260"/>
        <w:rPr>
          <w:rFonts w:cs="Arial"/>
        </w:rPr>
      </w:pPr>
      <w:r w:rsidRPr="00337D2A">
        <w:rPr>
          <w:rFonts w:cs="Arial"/>
        </w:rPr>
        <w:t>___ pT4:</w:t>
      </w:r>
      <w:r w:rsidRPr="00337D2A">
        <w:rPr>
          <w:rFonts w:cs="Arial"/>
        </w:rPr>
        <w:tab/>
        <w:t>Moderately advanced or very advanced local disease</w:t>
      </w:r>
    </w:p>
    <w:p w14:paraId="3F1C2C08" w14:textId="77777777" w:rsidR="00F1236A" w:rsidRDefault="00FF5AC8" w:rsidP="003D2C1F">
      <w:pPr>
        <w:ind w:left="1260" w:hanging="1260"/>
        <w:rPr>
          <w:rFonts w:cs="Arial"/>
        </w:rPr>
      </w:pPr>
      <w:r w:rsidRPr="00337D2A">
        <w:rPr>
          <w:rFonts w:cs="Arial"/>
        </w:rPr>
        <w:t>___ pT4a:</w:t>
      </w:r>
      <w:r w:rsidRPr="00337D2A">
        <w:rPr>
          <w:rFonts w:cs="Arial"/>
        </w:rPr>
        <w:tab/>
        <w:t>Moderately advanced local disease</w:t>
      </w:r>
    </w:p>
    <w:p w14:paraId="06A715C9" w14:textId="2F244FC1" w:rsidR="003D2C1F" w:rsidRPr="00337D2A" w:rsidRDefault="00F1236A" w:rsidP="00EA0A4A">
      <w:pPr>
        <w:ind w:left="1260"/>
        <w:rPr>
          <w:rFonts w:cs="Arial"/>
        </w:rPr>
      </w:pPr>
      <w:r>
        <w:rPr>
          <w:rFonts w:cs="Arial"/>
        </w:rPr>
        <w:t xml:space="preserve">Tumor &gt;4 cm </w:t>
      </w:r>
      <w:r w:rsidR="00CF1090">
        <w:rPr>
          <w:rFonts w:cs="Arial"/>
        </w:rPr>
        <w:t>with</w:t>
      </w:r>
      <w:r>
        <w:rPr>
          <w:rFonts w:cs="Arial"/>
        </w:rPr>
        <w:t xml:space="preserve"> DOI </w:t>
      </w:r>
      <w:r w:rsidR="00CF1090">
        <w:rPr>
          <w:rFonts w:cs="Arial"/>
        </w:rPr>
        <w:t>&gt;10 mm</w:t>
      </w:r>
      <w:r w:rsidR="00CF1090">
        <w:rPr>
          <w:rFonts w:cs="Arial"/>
          <w:i/>
        </w:rPr>
        <w:t xml:space="preserve"> </w:t>
      </w:r>
      <w:r>
        <w:rPr>
          <w:rFonts w:cs="Arial"/>
          <w:i/>
        </w:rPr>
        <w:t>or</w:t>
      </w:r>
      <w:r w:rsidR="0000066F">
        <w:rPr>
          <w:rFonts w:cs="Arial"/>
          <w:i/>
        </w:rPr>
        <w:t xml:space="preserve"> </w:t>
      </w:r>
      <w:r w:rsidR="0000066F">
        <w:rPr>
          <w:rFonts w:cs="Arial"/>
        </w:rPr>
        <w:t>t</w:t>
      </w:r>
      <w:r w:rsidR="0000066F" w:rsidRPr="00337D2A">
        <w:rPr>
          <w:rFonts w:cs="Arial"/>
        </w:rPr>
        <w:t xml:space="preserve">umor </w:t>
      </w:r>
      <w:r w:rsidR="00FF5AC8" w:rsidRPr="00337D2A">
        <w:rPr>
          <w:rFonts w:cs="Arial"/>
        </w:rPr>
        <w:t>invades adjacent structures only (eg, through cortical bone of the mandible or maxilla</w:t>
      </w:r>
      <w:r w:rsidR="00CF1090">
        <w:rPr>
          <w:rFonts w:cs="Arial"/>
        </w:rPr>
        <w:t xml:space="preserve"> </w:t>
      </w:r>
      <w:r w:rsidR="00FF5AC8" w:rsidRPr="00337D2A">
        <w:rPr>
          <w:rFonts w:cs="Arial"/>
        </w:rPr>
        <w:t>or involves the maxillary sinus or skin of the face)</w:t>
      </w:r>
      <w:r>
        <w:rPr>
          <w:rFonts w:cs="Arial"/>
        </w:rPr>
        <w:t xml:space="preserve"> </w:t>
      </w:r>
    </w:p>
    <w:p w14:paraId="14DD5665" w14:textId="77777777" w:rsidR="00FF5AC8" w:rsidRPr="00337D2A" w:rsidRDefault="00FF5AC8" w:rsidP="0072623A">
      <w:pPr>
        <w:ind w:left="1260" w:hanging="1260"/>
        <w:rPr>
          <w:rFonts w:cs="Arial"/>
        </w:rPr>
      </w:pPr>
      <w:r w:rsidRPr="00337D2A">
        <w:rPr>
          <w:rFonts w:cs="Arial"/>
        </w:rPr>
        <w:t>___ pT4b:</w:t>
      </w:r>
      <w:r w:rsidRPr="00337D2A">
        <w:rPr>
          <w:rFonts w:cs="Arial"/>
        </w:rPr>
        <w:tab/>
        <w:t>Very advanced local disease</w:t>
      </w:r>
    </w:p>
    <w:p w14:paraId="0A481BAA" w14:textId="77777777" w:rsidR="00FF5AC8" w:rsidRPr="00337D2A" w:rsidRDefault="00FF5AC8" w:rsidP="008D765E">
      <w:pPr>
        <w:ind w:left="1260"/>
        <w:rPr>
          <w:rFonts w:cs="Arial"/>
        </w:rPr>
      </w:pPr>
      <w:r w:rsidRPr="00337D2A">
        <w:rPr>
          <w:rFonts w:cs="Arial"/>
        </w:rPr>
        <w:t>Tumor invades masticator space, pterygoid plates, or skull base, and/or encases the internal carotid artery</w:t>
      </w:r>
    </w:p>
    <w:p w14:paraId="1385FE45" w14:textId="77777777" w:rsidR="00E516EF" w:rsidRDefault="00FF5AC8" w:rsidP="006B5EDD">
      <w:pPr>
        <w:spacing w:before="120"/>
      </w:pPr>
      <w:r w:rsidRPr="00337D2A">
        <w:rPr>
          <w:rFonts w:cs="Arial"/>
          <w:i/>
          <w:iCs/>
          <w:sz w:val="18"/>
          <w:szCs w:val="18"/>
        </w:rPr>
        <w:t xml:space="preserve">Note: </w:t>
      </w:r>
      <w:r w:rsidRPr="00337D2A">
        <w:rPr>
          <w:rFonts w:cs="Arial"/>
          <w:i/>
          <w:sz w:val="18"/>
          <w:szCs w:val="18"/>
        </w:rPr>
        <w:t>Superficial erosion alone of bone/tooth socket by gingival primary is not sufficient to classify a tumor as T4.</w:t>
      </w:r>
      <w:r w:rsidR="00E516EF" w:rsidRPr="00E516EF">
        <w:t xml:space="preserve"> </w:t>
      </w:r>
    </w:p>
    <w:p w14:paraId="0B59FA5D" w14:textId="167860BB" w:rsidR="00FF5AC8" w:rsidRPr="00337D2A" w:rsidRDefault="00E516EF" w:rsidP="006B5EDD">
      <w:pPr>
        <w:spacing w:before="120"/>
        <w:rPr>
          <w:rFonts w:cs="Arial"/>
          <w:i/>
          <w:sz w:val="18"/>
          <w:szCs w:val="18"/>
        </w:rPr>
      </w:pPr>
      <w:r w:rsidRPr="00E516EF">
        <w:rPr>
          <w:rFonts w:cs="Arial"/>
          <w:i/>
          <w:sz w:val="18"/>
          <w:szCs w:val="18"/>
        </w:rPr>
        <w:t>DOI is depth of invasion and not tumor thickness.</w:t>
      </w:r>
    </w:p>
    <w:p w14:paraId="15E67EB4" w14:textId="77777777" w:rsidR="00FF5AC8" w:rsidRPr="00337D2A" w:rsidRDefault="00FF5AC8" w:rsidP="0072623A">
      <w:pPr>
        <w:rPr>
          <w:rFonts w:cs="Arial"/>
        </w:rPr>
      </w:pPr>
    </w:p>
    <w:p w14:paraId="46978CB7" w14:textId="5AA6BF0B" w:rsidR="00FF5AC8" w:rsidRPr="00337D2A" w:rsidRDefault="00FF5AC8" w:rsidP="001049DA">
      <w:pPr>
        <w:pStyle w:val="Heading3"/>
        <w:keepLines/>
        <w:rPr>
          <w:rFonts w:cs="Arial"/>
        </w:rPr>
      </w:pPr>
      <w:r w:rsidRPr="00337D2A">
        <w:rPr>
          <w:rFonts w:cs="Arial"/>
        </w:rPr>
        <w:t>Regional Lymph Nodes (pN)</w:t>
      </w:r>
      <w:r w:rsidRPr="00337D2A">
        <w:rPr>
          <w:rFonts w:cs="Arial"/>
          <w:b/>
          <w:u w:val="none"/>
        </w:rPr>
        <w:t xml:space="preserve"> </w:t>
      </w:r>
      <w:r w:rsidRPr="00337D2A">
        <w:rPr>
          <w:rFonts w:cs="Arial"/>
          <w:u w:val="none"/>
        </w:rPr>
        <w:t>(Note</w:t>
      </w:r>
      <w:r w:rsidR="008817C4" w:rsidRPr="00337D2A">
        <w:rPr>
          <w:rFonts w:cs="Arial"/>
          <w:u w:val="none"/>
        </w:rPr>
        <w:t xml:space="preserve"> H</w:t>
      </w:r>
      <w:proofErr w:type="gramStart"/>
      <w:r w:rsidRPr="00337D2A">
        <w:rPr>
          <w:rFonts w:cs="Arial"/>
          <w:u w:val="none"/>
        </w:rPr>
        <w:t>)</w:t>
      </w:r>
      <w:r w:rsidR="00C82A18" w:rsidRPr="00337D2A">
        <w:rPr>
          <w:rFonts w:cs="Arial"/>
          <w:u w:val="none"/>
          <w:vertAlign w:val="superscript"/>
        </w:rPr>
        <w:t>#</w:t>
      </w:r>
      <w:proofErr w:type="gramEnd"/>
      <w:r w:rsidRPr="00337D2A">
        <w:rPr>
          <w:rFonts w:cs="Arial"/>
          <w:u w:val="none"/>
        </w:rPr>
        <w:t xml:space="preserve"> </w:t>
      </w:r>
    </w:p>
    <w:p w14:paraId="3EFE33B4" w14:textId="77777777" w:rsidR="00FF5AC8" w:rsidRPr="00337D2A" w:rsidRDefault="00FF5AC8" w:rsidP="0072623A">
      <w:pPr>
        <w:keepNext/>
        <w:keepLines/>
        <w:ind w:left="1080" w:hanging="1080"/>
        <w:rPr>
          <w:rFonts w:cs="Arial"/>
        </w:rPr>
      </w:pPr>
      <w:r w:rsidRPr="00337D2A">
        <w:rPr>
          <w:rFonts w:cs="Arial"/>
        </w:rPr>
        <w:t xml:space="preserve">___ </w:t>
      </w:r>
      <w:proofErr w:type="gramStart"/>
      <w:r w:rsidRPr="00337D2A">
        <w:rPr>
          <w:rFonts w:cs="Arial"/>
        </w:rPr>
        <w:t>pNX</w:t>
      </w:r>
      <w:proofErr w:type="gramEnd"/>
      <w:r w:rsidRPr="00337D2A">
        <w:rPr>
          <w:rFonts w:cs="Arial"/>
        </w:rPr>
        <w:t xml:space="preserve">: </w:t>
      </w:r>
      <w:r w:rsidRPr="00337D2A">
        <w:rPr>
          <w:rFonts w:cs="Arial"/>
        </w:rPr>
        <w:tab/>
        <w:t>Regional lymph nodes cannot be assessed</w:t>
      </w:r>
    </w:p>
    <w:p w14:paraId="39125775" w14:textId="77777777" w:rsidR="00FF5AC8" w:rsidRPr="00337D2A" w:rsidRDefault="00FF5AC8" w:rsidP="0072623A">
      <w:pPr>
        <w:keepNext/>
        <w:keepLines/>
        <w:ind w:left="1080" w:hanging="1080"/>
        <w:rPr>
          <w:rFonts w:cs="Arial"/>
        </w:rPr>
      </w:pPr>
      <w:r w:rsidRPr="00337D2A">
        <w:rPr>
          <w:rFonts w:cs="Arial"/>
        </w:rPr>
        <w:t xml:space="preserve">___ pN0: </w:t>
      </w:r>
      <w:r w:rsidRPr="00337D2A">
        <w:rPr>
          <w:rFonts w:cs="Arial"/>
        </w:rPr>
        <w:tab/>
        <w:t>No regional lymph node metastasis</w:t>
      </w:r>
    </w:p>
    <w:p w14:paraId="0FB1FFE5" w14:textId="77777777" w:rsidR="00FF5AC8" w:rsidRPr="00337D2A" w:rsidRDefault="00FF5AC8" w:rsidP="0072623A">
      <w:pPr>
        <w:keepNext/>
        <w:keepLines/>
        <w:ind w:left="1080" w:hanging="1080"/>
        <w:rPr>
          <w:rFonts w:cs="Arial"/>
        </w:rPr>
      </w:pPr>
      <w:r w:rsidRPr="00337D2A">
        <w:rPr>
          <w:rFonts w:cs="Arial"/>
        </w:rPr>
        <w:t xml:space="preserve">___ pN1: </w:t>
      </w:r>
      <w:r w:rsidRPr="00337D2A">
        <w:rPr>
          <w:rFonts w:cs="Arial"/>
        </w:rPr>
        <w:tab/>
        <w:t>Metastasis in a single ipsilateral lymph node, 3 cm or smaller in greatest dimension</w:t>
      </w:r>
      <w:r w:rsidR="00952AAF" w:rsidRPr="00337D2A">
        <w:rPr>
          <w:rFonts w:cs="Arial"/>
        </w:rPr>
        <w:t xml:space="preserve"> and</w:t>
      </w:r>
      <w:r w:rsidRPr="00337D2A">
        <w:rPr>
          <w:rFonts w:cs="Arial"/>
        </w:rPr>
        <w:t xml:space="preserve"> </w:t>
      </w:r>
      <w:proofErr w:type="gramStart"/>
      <w:r w:rsidRPr="00337D2A">
        <w:rPr>
          <w:rFonts w:cs="Arial"/>
        </w:rPr>
        <w:t>ENE(</w:t>
      </w:r>
      <w:proofErr w:type="gramEnd"/>
      <w:r w:rsidRPr="00337D2A">
        <w:rPr>
          <w:rFonts w:cs="Arial"/>
        </w:rPr>
        <w:t>−)</w:t>
      </w:r>
    </w:p>
    <w:p w14:paraId="3AB2A63F" w14:textId="77777777" w:rsidR="00FF5AC8" w:rsidRPr="00337D2A" w:rsidRDefault="00FF5AC8" w:rsidP="00A91333">
      <w:pPr>
        <w:keepNext/>
        <w:keepLines/>
        <w:ind w:left="1080" w:hanging="1080"/>
        <w:rPr>
          <w:rFonts w:cs="Arial"/>
        </w:rPr>
      </w:pPr>
      <w:r w:rsidRPr="00337D2A">
        <w:rPr>
          <w:rFonts w:cs="Arial"/>
        </w:rPr>
        <w:t>___ pN2:</w:t>
      </w:r>
      <w:r w:rsidRPr="00337D2A">
        <w:rPr>
          <w:rFonts w:cs="Arial"/>
        </w:rPr>
        <w:tab/>
        <w:t xml:space="preserve">Metastasis in a single ipsilateral lymph node, 3 cm or smaller in greatest dimension and </w:t>
      </w:r>
      <w:proofErr w:type="gramStart"/>
      <w:r w:rsidRPr="00337D2A">
        <w:rPr>
          <w:rFonts w:cs="Arial"/>
        </w:rPr>
        <w:t>ENE(</w:t>
      </w:r>
      <w:proofErr w:type="gramEnd"/>
      <w:r w:rsidRPr="00337D2A">
        <w:rPr>
          <w:rFonts w:cs="Arial"/>
        </w:rPr>
        <w:t xml:space="preserve">+); </w:t>
      </w:r>
    </w:p>
    <w:p w14:paraId="72A07F3F" w14:textId="77777777" w:rsidR="00FF5AC8" w:rsidRPr="00337D2A" w:rsidRDefault="00FF5AC8" w:rsidP="00A91333">
      <w:pPr>
        <w:keepNext/>
        <w:keepLines/>
        <w:ind w:left="1080"/>
        <w:rPr>
          <w:rFonts w:cs="Arial"/>
        </w:rPr>
      </w:pPr>
      <w:proofErr w:type="gramStart"/>
      <w:r w:rsidRPr="00337D2A">
        <w:rPr>
          <w:rFonts w:cs="Arial"/>
          <w:i/>
        </w:rPr>
        <w:t>or</w:t>
      </w:r>
      <w:proofErr w:type="gramEnd"/>
      <w:r w:rsidRPr="00337D2A">
        <w:rPr>
          <w:rFonts w:cs="Arial"/>
          <w:i/>
        </w:rPr>
        <w:t xml:space="preserve"> </w:t>
      </w:r>
      <w:r w:rsidRPr="00337D2A">
        <w:rPr>
          <w:rFonts w:cs="Arial"/>
        </w:rPr>
        <w:t xml:space="preserve">larger than 3 cm but not larger than 6 cm in greatest dimension and ENE(−); </w:t>
      </w:r>
    </w:p>
    <w:p w14:paraId="123E9537" w14:textId="77777777" w:rsidR="00FF5AC8" w:rsidRPr="00337D2A" w:rsidRDefault="00FF5AC8" w:rsidP="00A91333">
      <w:pPr>
        <w:keepNext/>
        <w:keepLines/>
        <w:ind w:left="1080"/>
        <w:rPr>
          <w:rFonts w:cs="Arial"/>
        </w:rPr>
      </w:pPr>
      <w:proofErr w:type="gramStart"/>
      <w:r w:rsidRPr="00337D2A">
        <w:rPr>
          <w:rFonts w:cs="Arial"/>
          <w:i/>
        </w:rPr>
        <w:t>or</w:t>
      </w:r>
      <w:proofErr w:type="gramEnd"/>
      <w:r w:rsidRPr="00337D2A">
        <w:rPr>
          <w:rFonts w:cs="Arial"/>
        </w:rPr>
        <w:t xml:space="preserve"> metastases in multiple ipsilateral lymph nodes, none larger than 6 cm in greatest dimension and ENE(−); </w:t>
      </w:r>
    </w:p>
    <w:p w14:paraId="05EF263E" w14:textId="77777777" w:rsidR="00FF5AC8" w:rsidRPr="00337D2A" w:rsidRDefault="00FF5AC8" w:rsidP="00A91333">
      <w:pPr>
        <w:keepNext/>
        <w:keepLines/>
        <w:ind w:left="1080"/>
        <w:rPr>
          <w:rFonts w:cs="Arial"/>
        </w:rPr>
      </w:pPr>
      <w:proofErr w:type="gramStart"/>
      <w:r w:rsidRPr="00337D2A">
        <w:rPr>
          <w:rFonts w:cs="Arial"/>
          <w:i/>
        </w:rPr>
        <w:t>or</w:t>
      </w:r>
      <w:proofErr w:type="gramEnd"/>
      <w:r w:rsidRPr="00337D2A">
        <w:rPr>
          <w:rFonts w:cs="Arial"/>
          <w:i/>
        </w:rPr>
        <w:t xml:space="preserve"> </w:t>
      </w:r>
      <w:r w:rsidRPr="00337D2A">
        <w:rPr>
          <w:rFonts w:cs="Arial"/>
        </w:rPr>
        <w:t>in bilateral or contralateral lymph node</w:t>
      </w:r>
      <w:r w:rsidR="008F1618" w:rsidRPr="00337D2A">
        <w:rPr>
          <w:rFonts w:cs="Arial"/>
        </w:rPr>
        <w:t>(</w:t>
      </w:r>
      <w:r w:rsidRPr="00337D2A">
        <w:rPr>
          <w:rFonts w:cs="Arial"/>
        </w:rPr>
        <w:t>s</w:t>
      </w:r>
      <w:r w:rsidR="008F1618" w:rsidRPr="00337D2A">
        <w:rPr>
          <w:rFonts w:cs="Arial"/>
        </w:rPr>
        <w:t>)</w:t>
      </w:r>
      <w:r w:rsidRPr="00337D2A">
        <w:rPr>
          <w:rFonts w:cs="Arial"/>
        </w:rPr>
        <w:t>, none larger t</w:t>
      </w:r>
      <w:r w:rsidR="00952AAF" w:rsidRPr="00337D2A">
        <w:rPr>
          <w:rFonts w:cs="Arial"/>
        </w:rPr>
        <w:t xml:space="preserve">han 6 cm in greatest dimension and </w:t>
      </w:r>
      <w:r w:rsidRPr="00337D2A">
        <w:rPr>
          <w:rFonts w:cs="Arial"/>
        </w:rPr>
        <w:t>ENE(−)</w:t>
      </w:r>
    </w:p>
    <w:p w14:paraId="429AC209" w14:textId="49FBFD0F" w:rsidR="00FF5AC8" w:rsidRPr="00337D2A" w:rsidRDefault="00FF5AC8" w:rsidP="00CA65A2">
      <w:pPr>
        <w:tabs>
          <w:tab w:val="left" w:pos="1080"/>
        </w:tabs>
        <w:rPr>
          <w:rFonts w:cs="Arial"/>
        </w:rPr>
      </w:pPr>
      <w:r w:rsidRPr="00337D2A">
        <w:rPr>
          <w:rFonts w:cs="Arial"/>
        </w:rPr>
        <w:t xml:space="preserve">___ pN2a: </w:t>
      </w:r>
      <w:r w:rsidRPr="00337D2A">
        <w:rPr>
          <w:rFonts w:cs="Arial"/>
        </w:rPr>
        <w:tab/>
        <w:t xml:space="preserve">Metastasis in single ipsilateral node 3 cm or smaller in greatest dimension and </w:t>
      </w:r>
    </w:p>
    <w:p w14:paraId="46129EDF" w14:textId="77777777" w:rsidR="00FF5AC8" w:rsidRPr="00337D2A" w:rsidRDefault="00FF5AC8" w:rsidP="00E3080D">
      <w:pPr>
        <w:ind w:left="1080"/>
        <w:rPr>
          <w:rFonts w:cs="Arial"/>
        </w:rPr>
      </w:pPr>
      <w:proofErr w:type="gramStart"/>
      <w:r w:rsidRPr="00337D2A">
        <w:rPr>
          <w:rFonts w:cs="Arial"/>
        </w:rPr>
        <w:t>ENE(</w:t>
      </w:r>
      <w:proofErr w:type="gramEnd"/>
      <w:r w:rsidRPr="00337D2A">
        <w:rPr>
          <w:rFonts w:cs="Arial"/>
        </w:rPr>
        <w:t xml:space="preserve">+); </w:t>
      </w:r>
    </w:p>
    <w:p w14:paraId="5365B56A" w14:textId="77777777" w:rsidR="00FF5AC8" w:rsidRPr="00337D2A" w:rsidRDefault="00FF5AC8" w:rsidP="00E3080D">
      <w:pPr>
        <w:ind w:left="1080"/>
        <w:rPr>
          <w:rFonts w:cs="Arial"/>
        </w:rPr>
      </w:pPr>
      <w:proofErr w:type="gramStart"/>
      <w:r w:rsidRPr="00337D2A">
        <w:rPr>
          <w:rFonts w:cs="Arial"/>
          <w:i/>
        </w:rPr>
        <w:t>or</w:t>
      </w:r>
      <w:proofErr w:type="gramEnd"/>
      <w:r w:rsidRPr="00337D2A">
        <w:rPr>
          <w:rFonts w:cs="Arial"/>
        </w:rPr>
        <w:t xml:space="preserve"> a single ipsilateral node larger than 3 cm but not larger than 6 cm in greatest dimension and ENE(−)</w:t>
      </w:r>
    </w:p>
    <w:p w14:paraId="7FED8CA1" w14:textId="6D155578" w:rsidR="00FF5AC8" w:rsidRPr="00337D2A" w:rsidRDefault="00FF5AC8" w:rsidP="00E516EF">
      <w:pPr>
        <w:tabs>
          <w:tab w:val="left" w:pos="1080"/>
        </w:tabs>
        <w:rPr>
          <w:rFonts w:cs="Arial"/>
        </w:rPr>
      </w:pPr>
      <w:r w:rsidRPr="00337D2A">
        <w:rPr>
          <w:rFonts w:cs="Arial"/>
        </w:rPr>
        <w:t xml:space="preserve">___ pN2b: </w:t>
      </w:r>
      <w:r w:rsidR="00E516EF">
        <w:rPr>
          <w:rFonts w:cs="Arial"/>
        </w:rPr>
        <w:tab/>
      </w:r>
      <w:r w:rsidRPr="00337D2A">
        <w:rPr>
          <w:rFonts w:cs="Arial"/>
        </w:rPr>
        <w:t>Metastas</w:t>
      </w:r>
      <w:r w:rsidR="00E516EF">
        <w:rPr>
          <w:rFonts w:cs="Arial"/>
        </w:rPr>
        <w:t>e</w:t>
      </w:r>
      <w:r w:rsidRPr="00337D2A">
        <w:rPr>
          <w:rFonts w:cs="Arial"/>
        </w:rPr>
        <w:t xml:space="preserve">s in multiple ipsilateral nodes, none larger than 6 cm in greatest dimension and </w:t>
      </w:r>
      <w:proofErr w:type="gramStart"/>
      <w:r w:rsidRPr="00337D2A">
        <w:rPr>
          <w:rFonts w:cs="Arial"/>
        </w:rPr>
        <w:t>ENE(</w:t>
      </w:r>
      <w:proofErr w:type="gramEnd"/>
      <w:r w:rsidRPr="00337D2A">
        <w:rPr>
          <w:rFonts w:cs="Arial"/>
        </w:rPr>
        <w:t>−)</w:t>
      </w:r>
      <w:r w:rsidRPr="00337D2A">
        <w:rPr>
          <w:rFonts w:cs="Arial"/>
        </w:rPr>
        <w:tab/>
      </w:r>
    </w:p>
    <w:p w14:paraId="5738F69F" w14:textId="667CCB69" w:rsidR="00FF5AC8" w:rsidRPr="00337D2A" w:rsidRDefault="00FF5AC8" w:rsidP="0072623A">
      <w:pPr>
        <w:keepNext/>
        <w:keepLines/>
        <w:ind w:left="1080" w:hanging="1080"/>
        <w:rPr>
          <w:rFonts w:cs="Arial"/>
        </w:rPr>
      </w:pPr>
      <w:r w:rsidRPr="00337D2A">
        <w:rPr>
          <w:rFonts w:cs="Arial"/>
        </w:rPr>
        <w:t xml:space="preserve">___ pN2c: </w:t>
      </w:r>
      <w:r w:rsidRPr="00337D2A">
        <w:rPr>
          <w:rFonts w:cs="Arial"/>
        </w:rPr>
        <w:tab/>
        <w:t>Metastas</w:t>
      </w:r>
      <w:r w:rsidR="00E516EF">
        <w:rPr>
          <w:rFonts w:cs="Arial"/>
        </w:rPr>
        <w:t>e</w:t>
      </w:r>
      <w:r w:rsidRPr="00337D2A">
        <w:rPr>
          <w:rFonts w:cs="Arial"/>
        </w:rPr>
        <w:t>s in bilateral or contralateral lymph node</w:t>
      </w:r>
      <w:r w:rsidR="008F1618" w:rsidRPr="00337D2A">
        <w:rPr>
          <w:rFonts w:cs="Arial"/>
        </w:rPr>
        <w:t>(</w:t>
      </w:r>
      <w:r w:rsidRPr="00337D2A">
        <w:rPr>
          <w:rFonts w:cs="Arial"/>
        </w:rPr>
        <w:t>s</w:t>
      </w:r>
      <w:r w:rsidR="008F1618" w:rsidRPr="00337D2A">
        <w:rPr>
          <w:rFonts w:cs="Arial"/>
        </w:rPr>
        <w:t>)</w:t>
      </w:r>
      <w:r w:rsidRPr="00337D2A">
        <w:rPr>
          <w:rFonts w:cs="Arial"/>
        </w:rPr>
        <w:t>, none larger than 6 cm in greatest dimension</w:t>
      </w:r>
      <w:r w:rsidRPr="00337D2A">
        <w:rPr>
          <w:rFonts w:cs="Arial"/>
          <w:szCs w:val="24"/>
        </w:rPr>
        <w:t xml:space="preserve"> </w:t>
      </w:r>
      <w:r w:rsidRPr="00337D2A">
        <w:rPr>
          <w:rFonts w:cs="Arial"/>
        </w:rPr>
        <w:t xml:space="preserve">and </w:t>
      </w:r>
      <w:proofErr w:type="gramStart"/>
      <w:r w:rsidRPr="00337D2A">
        <w:rPr>
          <w:rFonts w:cs="Arial"/>
        </w:rPr>
        <w:t>ENE(</w:t>
      </w:r>
      <w:proofErr w:type="gramEnd"/>
      <w:r w:rsidRPr="00337D2A">
        <w:rPr>
          <w:rFonts w:cs="Arial"/>
        </w:rPr>
        <w:t>−)</w:t>
      </w:r>
    </w:p>
    <w:p w14:paraId="3F5A0E99" w14:textId="77777777" w:rsidR="00FF5AC8" w:rsidRPr="00337D2A" w:rsidRDefault="00FF5AC8" w:rsidP="00972E46">
      <w:pPr>
        <w:keepNext/>
        <w:keepLines/>
        <w:ind w:left="1080" w:hanging="1080"/>
        <w:rPr>
          <w:rFonts w:cs="Arial"/>
        </w:rPr>
      </w:pPr>
      <w:r w:rsidRPr="00337D2A">
        <w:rPr>
          <w:rFonts w:cs="Arial"/>
        </w:rPr>
        <w:t xml:space="preserve">___ pN3: </w:t>
      </w:r>
      <w:r w:rsidRPr="00337D2A">
        <w:rPr>
          <w:rFonts w:cs="Arial"/>
        </w:rPr>
        <w:tab/>
        <w:t xml:space="preserve">Metastasis in a lymph node larger than 6 cm in greatest dimension and </w:t>
      </w:r>
      <w:proofErr w:type="gramStart"/>
      <w:r w:rsidRPr="00337D2A">
        <w:rPr>
          <w:rFonts w:cs="Arial"/>
        </w:rPr>
        <w:t>ENE(</w:t>
      </w:r>
      <w:proofErr w:type="gramEnd"/>
      <w:r w:rsidRPr="00337D2A">
        <w:rPr>
          <w:rFonts w:cs="Arial"/>
        </w:rPr>
        <w:t xml:space="preserve">−); </w:t>
      </w:r>
    </w:p>
    <w:p w14:paraId="7CEEDF71" w14:textId="77777777" w:rsidR="00FF5AC8" w:rsidRPr="00337D2A" w:rsidRDefault="00FF5AC8" w:rsidP="00972E46">
      <w:pPr>
        <w:keepNext/>
        <w:keepLines/>
        <w:ind w:left="2160" w:hanging="1080"/>
        <w:rPr>
          <w:rFonts w:cs="Arial"/>
        </w:rPr>
      </w:pPr>
      <w:proofErr w:type="gramStart"/>
      <w:r w:rsidRPr="00337D2A">
        <w:rPr>
          <w:rFonts w:cs="Arial"/>
          <w:i/>
        </w:rPr>
        <w:t>or</w:t>
      </w:r>
      <w:proofErr w:type="gramEnd"/>
      <w:r w:rsidRPr="00337D2A">
        <w:rPr>
          <w:rFonts w:cs="Arial"/>
        </w:rPr>
        <w:t xml:space="preserve"> </w:t>
      </w:r>
      <w:r w:rsidR="00085FEC" w:rsidRPr="00337D2A">
        <w:rPr>
          <w:rFonts w:cs="Arial"/>
        </w:rPr>
        <w:t xml:space="preserve">metastasis </w:t>
      </w:r>
      <w:r w:rsidRPr="00337D2A">
        <w:rPr>
          <w:rFonts w:cs="Arial"/>
        </w:rPr>
        <w:t>in a single ipsilateral node larger than 3 cm in greatest dimension and ENE(+);</w:t>
      </w:r>
    </w:p>
    <w:p w14:paraId="72FEE669" w14:textId="77777777" w:rsidR="00085FEC" w:rsidRPr="00337D2A" w:rsidRDefault="00FF5AC8" w:rsidP="00085FEC">
      <w:pPr>
        <w:keepNext/>
        <w:keepLines/>
        <w:ind w:left="2160" w:hanging="1080"/>
        <w:rPr>
          <w:rFonts w:cs="Arial"/>
        </w:rPr>
      </w:pPr>
      <w:proofErr w:type="gramStart"/>
      <w:r w:rsidRPr="00337D2A">
        <w:rPr>
          <w:rFonts w:cs="Arial"/>
          <w:i/>
        </w:rPr>
        <w:t>or</w:t>
      </w:r>
      <w:proofErr w:type="gramEnd"/>
      <w:r w:rsidRPr="00337D2A">
        <w:rPr>
          <w:rFonts w:cs="Arial"/>
        </w:rPr>
        <w:t xml:space="preserve"> multiple ipsilateral, contralateral or bilateral nodes any with ENE(+)</w:t>
      </w:r>
      <w:r w:rsidR="00085FEC" w:rsidRPr="00337D2A">
        <w:rPr>
          <w:rFonts w:cs="Arial"/>
        </w:rPr>
        <w:t>;</w:t>
      </w:r>
    </w:p>
    <w:p w14:paraId="37DA4DCB" w14:textId="45476E48" w:rsidR="00FF5AC8" w:rsidRPr="00337D2A" w:rsidRDefault="00085FEC" w:rsidP="00085FEC">
      <w:pPr>
        <w:keepNext/>
        <w:keepLines/>
        <w:ind w:left="2160" w:hanging="1080"/>
        <w:rPr>
          <w:rFonts w:cs="Arial"/>
        </w:rPr>
      </w:pPr>
      <w:proofErr w:type="gramStart"/>
      <w:r w:rsidRPr="00337D2A">
        <w:rPr>
          <w:rFonts w:cs="Arial"/>
          <w:i/>
        </w:rPr>
        <w:t>or</w:t>
      </w:r>
      <w:proofErr w:type="gramEnd"/>
      <w:r w:rsidRPr="00337D2A">
        <w:rPr>
          <w:rFonts w:cs="Arial"/>
        </w:rPr>
        <w:t xml:space="preserve"> a single contralateral node </w:t>
      </w:r>
      <w:r w:rsidR="00C21991">
        <w:rPr>
          <w:rFonts w:cs="Arial"/>
        </w:rPr>
        <w:t>of any size</w:t>
      </w:r>
      <w:r w:rsidRPr="00337D2A">
        <w:rPr>
          <w:rFonts w:cs="Arial"/>
        </w:rPr>
        <w:t xml:space="preserve"> and ENE(+)</w:t>
      </w:r>
    </w:p>
    <w:p w14:paraId="4CE74421" w14:textId="77777777" w:rsidR="00FF5AC8" w:rsidRPr="00337D2A" w:rsidRDefault="00FF5AC8" w:rsidP="0072623A">
      <w:pPr>
        <w:keepNext/>
        <w:keepLines/>
        <w:ind w:left="1080" w:hanging="1080"/>
        <w:rPr>
          <w:rFonts w:cs="Arial"/>
        </w:rPr>
      </w:pPr>
      <w:r w:rsidRPr="00337D2A">
        <w:rPr>
          <w:rFonts w:cs="Arial"/>
        </w:rPr>
        <w:t xml:space="preserve">___ pN3a: </w:t>
      </w:r>
      <w:r w:rsidRPr="00337D2A">
        <w:rPr>
          <w:rFonts w:cs="Arial"/>
        </w:rPr>
        <w:tab/>
        <w:t xml:space="preserve">Metastasis in a lymph node larger than 6 cm in greatest dimension and </w:t>
      </w:r>
      <w:proofErr w:type="gramStart"/>
      <w:r w:rsidRPr="00337D2A">
        <w:rPr>
          <w:rFonts w:cs="Arial"/>
        </w:rPr>
        <w:t>ENE(</w:t>
      </w:r>
      <w:proofErr w:type="gramEnd"/>
      <w:r w:rsidRPr="00337D2A">
        <w:rPr>
          <w:rFonts w:cs="Arial"/>
        </w:rPr>
        <w:t>−)</w:t>
      </w:r>
    </w:p>
    <w:p w14:paraId="5F2D8898" w14:textId="77777777" w:rsidR="00FF5AC8" w:rsidRPr="00337D2A" w:rsidRDefault="00FF5AC8" w:rsidP="00E3080D">
      <w:pPr>
        <w:tabs>
          <w:tab w:val="left" w:pos="1080"/>
        </w:tabs>
        <w:rPr>
          <w:rFonts w:cs="Arial"/>
        </w:rPr>
      </w:pPr>
      <w:r w:rsidRPr="00337D2A">
        <w:rPr>
          <w:rFonts w:cs="Arial"/>
        </w:rPr>
        <w:t xml:space="preserve">___ pN3b:  </w:t>
      </w:r>
      <w:r w:rsidRPr="00337D2A">
        <w:rPr>
          <w:rFonts w:cs="Arial"/>
        </w:rPr>
        <w:tab/>
        <w:t xml:space="preserve">Metastasis in a single ipsilateral node larger than 3 cm in greatest dimension and </w:t>
      </w:r>
      <w:proofErr w:type="gramStart"/>
      <w:r w:rsidRPr="00337D2A">
        <w:rPr>
          <w:rFonts w:cs="Arial"/>
        </w:rPr>
        <w:t>ENE(</w:t>
      </w:r>
      <w:proofErr w:type="gramEnd"/>
      <w:r w:rsidRPr="00337D2A">
        <w:rPr>
          <w:rFonts w:cs="Arial"/>
        </w:rPr>
        <w:t xml:space="preserve">+); </w:t>
      </w:r>
    </w:p>
    <w:p w14:paraId="70DE0A8E" w14:textId="00E3BA83" w:rsidR="00085FEC" w:rsidRPr="00337D2A" w:rsidRDefault="00FF5AC8" w:rsidP="00085FEC">
      <w:pPr>
        <w:tabs>
          <w:tab w:val="left" w:pos="1080"/>
        </w:tabs>
        <w:rPr>
          <w:rFonts w:cs="Arial"/>
        </w:rPr>
      </w:pPr>
      <w:r w:rsidRPr="00337D2A">
        <w:rPr>
          <w:rFonts w:cs="Arial"/>
        </w:rPr>
        <w:tab/>
      </w:r>
      <w:proofErr w:type="gramStart"/>
      <w:r w:rsidRPr="00337D2A">
        <w:rPr>
          <w:rFonts w:cs="Arial"/>
          <w:i/>
        </w:rPr>
        <w:t>or</w:t>
      </w:r>
      <w:proofErr w:type="gramEnd"/>
      <w:r w:rsidRPr="00337D2A">
        <w:rPr>
          <w:rFonts w:cs="Arial"/>
        </w:rPr>
        <w:t xml:space="preserve"> multiple ipsilateral, contralateral or bilateral nodes</w:t>
      </w:r>
      <w:r w:rsidR="00B05A4E">
        <w:rPr>
          <w:rFonts w:cs="Arial"/>
        </w:rPr>
        <w:t xml:space="preserve"> </w:t>
      </w:r>
      <w:r w:rsidRPr="00337D2A">
        <w:rPr>
          <w:rFonts w:cs="Arial"/>
        </w:rPr>
        <w:t>any with ENE(+)</w:t>
      </w:r>
      <w:r w:rsidR="00085FEC" w:rsidRPr="00337D2A">
        <w:rPr>
          <w:rFonts w:cs="Arial"/>
        </w:rPr>
        <w:t>;</w:t>
      </w:r>
    </w:p>
    <w:p w14:paraId="1147D38A" w14:textId="605EA66F" w:rsidR="00FF5AC8" w:rsidRPr="00337D2A" w:rsidRDefault="00085FEC" w:rsidP="00085FEC">
      <w:pPr>
        <w:tabs>
          <w:tab w:val="left" w:pos="1080"/>
        </w:tabs>
        <w:rPr>
          <w:rFonts w:cs="Arial"/>
        </w:rPr>
      </w:pPr>
      <w:r w:rsidRPr="00337D2A">
        <w:rPr>
          <w:rFonts w:cs="Arial"/>
        </w:rPr>
        <w:tab/>
      </w:r>
      <w:proofErr w:type="gramStart"/>
      <w:r w:rsidRPr="00337D2A">
        <w:rPr>
          <w:rFonts w:cs="Arial"/>
          <w:i/>
        </w:rPr>
        <w:t>or</w:t>
      </w:r>
      <w:proofErr w:type="gramEnd"/>
      <w:r w:rsidRPr="00337D2A">
        <w:rPr>
          <w:rFonts w:cs="Arial"/>
        </w:rPr>
        <w:t xml:space="preserve"> a single contralateral node </w:t>
      </w:r>
      <w:r w:rsidR="00B05A4E">
        <w:rPr>
          <w:rFonts w:cs="Arial"/>
        </w:rPr>
        <w:t>of any size</w:t>
      </w:r>
      <w:r w:rsidRPr="00337D2A">
        <w:rPr>
          <w:rFonts w:cs="Arial"/>
        </w:rPr>
        <w:t xml:space="preserve"> and ENE(+)</w:t>
      </w:r>
    </w:p>
    <w:p w14:paraId="0B8B029E" w14:textId="77777777" w:rsidR="00FF5AC8" w:rsidRPr="00337D2A" w:rsidRDefault="00FF5AC8" w:rsidP="006B5EDD">
      <w:pPr>
        <w:spacing w:before="120"/>
        <w:rPr>
          <w:rFonts w:cs="Arial"/>
          <w:i/>
          <w:sz w:val="18"/>
          <w:szCs w:val="18"/>
        </w:rPr>
      </w:pPr>
      <w:r w:rsidRPr="00337D2A">
        <w:rPr>
          <w:rFonts w:cs="Arial"/>
          <w:i/>
          <w:sz w:val="18"/>
          <w:szCs w:val="18"/>
          <w:vertAlign w:val="superscript"/>
        </w:rPr>
        <w:t>#</w:t>
      </w:r>
      <w:r w:rsidRPr="00337D2A">
        <w:rPr>
          <w:rFonts w:cs="Arial"/>
          <w:i/>
          <w:sz w:val="18"/>
          <w:szCs w:val="18"/>
        </w:rPr>
        <w:t xml:space="preserve"> Midline nodes are considered ipsilateral nodes.</w:t>
      </w:r>
    </w:p>
    <w:p w14:paraId="6EF024B0" w14:textId="77777777" w:rsidR="00FF5AC8" w:rsidRPr="00337D2A" w:rsidRDefault="00FF5AC8" w:rsidP="006B5EDD">
      <w:pPr>
        <w:spacing w:before="120"/>
        <w:rPr>
          <w:rFonts w:cs="Arial"/>
          <w:i/>
          <w:sz w:val="18"/>
          <w:szCs w:val="18"/>
        </w:rPr>
      </w:pPr>
      <w:r w:rsidRPr="00337D2A">
        <w:rPr>
          <w:rFonts w:cs="Arial"/>
          <w:i/>
          <w:sz w:val="18"/>
          <w:szCs w:val="18"/>
        </w:rPr>
        <w:t xml:space="preserve">Note: Pathological ENE should be recorded as </w:t>
      </w:r>
      <w:proofErr w:type="gramStart"/>
      <w:r w:rsidRPr="00337D2A">
        <w:rPr>
          <w:rFonts w:cs="Arial"/>
          <w:i/>
          <w:sz w:val="18"/>
          <w:szCs w:val="18"/>
        </w:rPr>
        <w:t>ENE(</w:t>
      </w:r>
      <w:proofErr w:type="gramEnd"/>
      <w:r w:rsidRPr="00337D2A">
        <w:rPr>
          <w:rFonts w:cs="Arial"/>
          <w:i/>
          <w:sz w:val="18"/>
          <w:szCs w:val="18"/>
        </w:rPr>
        <w:t>−) or ENE(+).</w:t>
      </w:r>
    </w:p>
    <w:p w14:paraId="0DBC641C" w14:textId="77777777" w:rsidR="00FF5AC8" w:rsidRPr="00337D2A" w:rsidRDefault="00FF5AC8" w:rsidP="006B5EDD">
      <w:pPr>
        <w:spacing w:before="120"/>
        <w:rPr>
          <w:rFonts w:cs="Arial"/>
          <w:i/>
          <w:sz w:val="18"/>
          <w:szCs w:val="18"/>
        </w:rPr>
      </w:pPr>
      <w:r w:rsidRPr="00337D2A">
        <w:rPr>
          <w:rFonts w:cs="Arial"/>
          <w:i/>
          <w:sz w:val="18"/>
          <w:szCs w:val="18"/>
        </w:rPr>
        <w:t>Note: Measurement of the metastatic focus in the lymph nodes is based on the largest metastatic deposit size, which may include matted or fused lymph nodes.</w:t>
      </w:r>
    </w:p>
    <w:p w14:paraId="0F593681" w14:textId="77777777" w:rsidR="00FF5AC8" w:rsidRPr="00337D2A" w:rsidRDefault="00FF5AC8" w:rsidP="001049DA">
      <w:pPr>
        <w:rPr>
          <w:rFonts w:cs="Arial"/>
        </w:rPr>
      </w:pPr>
    </w:p>
    <w:p w14:paraId="6C8CAC68" w14:textId="77777777" w:rsidR="00FF5AC8" w:rsidRPr="00337D2A" w:rsidRDefault="00FF5AC8" w:rsidP="00A91FE6">
      <w:pPr>
        <w:keepNext/>
        <w:rPr>
          <w:rFonts w:cs="Arial"/>
          <w:u w:val="single"/>
        </w:rPr>
      </w:pPr>
      <w:r w:rsidRPr="00337D2A">
        <w:rPr>
          <w:rFonts w:cs="Arial"/>
          <w:u w:val="single"/>
        </w:rPr>
        <w:t>Distant Metastasis (</w:t>
      </w:r>
      <w:proofErr w:type="spellStart"/>
      <w:r w:rsidRPr="00337D2A">
        <w:rPr>
          <w:rFonts w:cs="Arial"/>
          <w:u w:val="single"/>
        </w:rPr>
        <w:t>pM</w:t>
      </w:r>
      <w:proofErr w:type="spellEnd"/>
      <w:r w:rsidRPr="00337D2A">
        <w:rPr>
          <w:rFonts w:cs="Arial"/>
          <w:u w:val="single"/>
        </w:rPr>
        <w:t>)</w:t>
      </w:r>
      <w:r w:rsidRPr="00337D2A">
        <w:rPr>
          <w:rFonts w:cs="Arial"/>
        </w:rPr>
        <w:t xml:space="preserve"> (required only if confirmed pathologically in this case)</w:t>
      </w:r>
    </w:p>
    <w:p w14:paraId="6BBEFECD" w14:textId="77777777" w:rsidR="00FF5AC8" w:rsidRPr="00337D2A" w:rsidRDefault="00FF5AC8" w:rsidP="00FC1050">
      <w:pPr>
        <w:tabs>
          <w:tab w:val="left" w:pos="1260"/>
        </w:tabs>
        <w:rPr>
          <w:rFonts w:cs="Arial"/>
        </w:rPr>
      </w:pPr>
      <w:r w:rsidRPr="00337D2A">
        <w:rPr>
          <w:rFonts w:cs="Arial"/>
        </w:rPr>
        <w:t xml:space="preserve">___ pM1: </w:t>
      </w:r>
      <w:r w:rsidRPr="00337D2A">
        <w:rPr>
          <w:rFonts w:cs="Arial"/>
        </w:rPr>
        <w:tab/>
        <w:t>Distant metastasis</w:t>
      </w:r>
    </w:p>
    <w:p w14:paraId="1941E367" w14:textId="77777777" w:rsidR="00FF5AC8" w:rsidRPr="00337D2A" w:rsidRDefault="00FF5AC8" w:rsidP="00FC1050">
      <w:pPr>
        <w:tabs>
          <w:tab w:val="left" w:pos="1440"/>
        </w:tabs>
        <w:rPr>
          <w:rFonts w:cs="Arial"/>
        </w:rPr>
      </w:pPr>
      <w:r w:rsidRPr="00337D2A">
        <w:rPr>
          <w:rFonts w:cs="Arial"/>
        </w:rPr>
        <w:tab/>
        <w:t>Specify site(s), if known: ____________________________</w:t>
      </w:r>
    </w:p>
    <w:p w14:paraId="0FBDB3AC" w14:textId="77777777" w:rsidR="00FF5AC8" w:rsidRPr="00337D2A" w:rsidRDefault="00FF5AC8" w:rsidP="0072623A">
      <w:pPr>
        <w:ind w:left="1260" w:hanging="1260"/>
        <w:rPr>
          <w:rFonts w:cs="Arial"/>
        </w:rPr>
      </w:pPr>
    </w:p>
    <w:p w14:paraId="7BA28B5F" w14:textId="77777777" w:rsidR="00FF5AC8" w:rsidRPr="00337D2A" w:rsidRDefault="00FF5AC8" w:rsidP="0072623A">
      <w:pPr>
        <w:keepNext/>
        <w:rPr>
          <w:rFonts w:cs="Arial"/>
          <w:b/>
        </w:rPr>
      </w:pPr>
      <w:r w:rsidRPr="00337D2A">
        <w:rPr>
          <w:rFonts w:cs="Arial"/>
          <w:b/>
        </w:rPr>
        <w:t>For Mucosal Melanoma (Note I)</w:t>
      </w:r>
    </w:p>
    <w:p w14:paraId="25C9BD11" w14:textId="77777777" w:rsidR="00FF5AC8" w:rsidRPr="00337D2A" w:rsidRDefault="00FF5AC8" w:rsidP="0072623A">
      <w:pPr>
        <w:keepNext/>
        <w:rPr>
          <w:rFonts w:cs="Arial"/>
          <w:u w:val="single"/>
        </w:rPr>
      </w:pPr>
    </w:p>
    <w:p w14:paraId="4766EAE6" w14:textId="77777777" w:rsidR="00FF5AC8" w:rsidRPr="00337D2A" w:rsidRDefault="00FF5AC8" w:rsidP="0072623A">
      <w:pPr>
        <w:keepNext/>
        <w:rPr>
          <w:rFonts w:cs="Arial"/>
          <w:szCs w:val="22"/>
          <w:u w:val="single"/>
        </w:rPr>
      </w:pPr>
      <w:r w:rsidRPr="00337D2A">
        <w:rPr>
          <w:rFonts w:cs="Arial"/>
          <w:szCs w:val="22"/>
          <w:u w:val="single"/>
        </w:rPr>
        <w:t>Primary Tumor (pT)</w:t>
      </w:r>
    </w:p>
    <w:p w14:paraId="524E5C76" w14:textId="77777777" w:rsidR="00FF5AC8" w:rsidRPr="00337D2A" w:rsidRDefault="00FF5AC8" w:rsidP="0072623A">
      <w:pPr>
        <w:keepNext/>
        <w:ind w:left="1080" w:hanging="1080"/>
        <w:rPr>
          <w:rFonts w:cs="Arial"/>
          <w:szCs w:val="22"/>
        </w:rPr>
      </w:pPr>
      <w:r w:rsidRPr="00337D2A">
        <w:rPr>
          <w:rFonts w:cs="Arial"/>
        </w:rPr>
        <w:t>___ p</w:t>
      </w:r>
      <w:r w:rsidRPr="00337D2A">
        <w:rPr>
          <w:rFonts w:cs="Arial"/>
          <w:szCs w:val="22"/>
        </w:rPr>
        <w:t>T3:</w:t>
      </w:r>
      <w:r w:rsidRPr="00337D2A">
        <w:rPr>
          <w:rFonts w:cs="Arial"/>
          <w:szCs w:val="22"/>
        </w:rPr>
        <w:tab/>
      </w:r>
      <w:r w:rsidRPr="00337D2A">
        <w:rPr>
          <w:rFonts w:cs="Arial"/>
        </w:rPr>
        <w:t>Tumors limited to the mucosa and immediately underlying soft tissue, regardless of thickness or greatest dimension; for example, polypoid nasal disease, pigmented or nonpigmented lesions of the oral cavity, pharynx, or larynx</w:t>
      </w:r>
    </w:p>
    <w:p w14:paraId="233DEBB8" w14:textId="77777777" w:rsidR="00FF5AC8" w:rsidRPr="00337D2A" w:rsidRDefault="00FF5AC8" w:rsidP="00523704">
      <w:pPr>
        <w:keepNext/>
        <w:ind w:left="1080" w:hanging="1080"/>
        <w:rPr>
          <w:rFonts w:cs="Arial"/>
        </w:rPr>
      </w:pPr>
      <w:r w:rsidRPr="00337D2A">
        <w:rPr>
          <w:rFonts w:cs="Arial"/>
        </w:rPr>
        <w:t>___ p</w:t>
      </w:r>
      <w:r w:rsidRPr="00337D2A">
        <w:rPr>
          <w:rFonts w:cs="Arial"/>
          <w:szCs w:val="22"/>
        </w:rPr>
        <w:t>T4:</w:t>
      </w:r>
      <w:r w:rsidRPr="00337D2A">
        <w:rPr>
          <w:rFonts w:cs="Arial"/>
        </w:rPr>
        <w:t xml:space="preserve"> </w:t>
      </w:r>
      <w:r w:rsidRPr="00337D2A">
        <w:rPr>
          <w:rFonts w:cs="Arial"/>
        </w:rPr>
        <w:tab/>
        <w:t>Moderately advanced or very advanced disease</w:t>
      </w:r>
    </w:p>
    <w:p w14:paraId="1988A4F3" w14:textId="77777777" w:rsidR="00FF5AC8" w:rsidRPr="00337D2A" w:rsidRDefault="00FF5AC8" w:rsidP="0072623A">
      <w:pPr>
        <w:ind w:left="1080" w:hanging="1080"/>
        <w:rPr>
          <w:rFonts w:cs="Arial"/>
          <w:szCs w:val="22"/>
        </w:rPr>
      </w:pPr>
      <w:r w:rsidRPr="00337D2A">
        <w:rPr>
          <w:rFonts w:cs="Arial"/>
        </w:rPr>
        <w:t>___ p</w:t>
      </w:r>
      <w:r w:rsidRPr="00337D2A">
        <w:rPr>
          <w:rFonts w:cs="Arial"/>
          <w:szCs w:val="22"/>
        </w:rPr>
        <w:t>T4a:</w:t>
      </w:r>
      <w:r w:rsidRPr="00337D2A">
        <w:rPr>
          <w:rFonts w:cs="Arial"/>
          <w:szCs w:val="22"/>
        </w:rPr>
        <w:tab/>
        <w:t>Moderately advanced disease. Tumor involving deep soft tissue, cartilage, bone, or overlying skin</w:t>
      </w:r>
    </w:p>
    <w:p w14:paraId="2A2CAD1C" w14:textId="77777777" w:rsidR="00FF5AC8" w:rsidRPr="00337D2A" w:rsidRDefault="00FF5AC8" w:rsidP="0072623A">
      <w:pPr>
        <w:ind w:left="1080" w:hanging="1080"/>
        <w:rPr>
          <w:rFonts w:cs="Arial"/>
          <w:szCs w:val="22"/>
        </w:rPr>
      </w:pPr>
      <w:r w:rsidRPr="00337D2A">
        <w:rPr>
          <w:rFonts w:cs="Arial"/>
        </w:rPr>
        <w:t>___ p</w:t>
      </w:r>
      <w:r w:rsidRPr="00337D2A">
        <w:rPr>
          <w:rFonts w:cs="Arial"/>
          <w:szCs w:val="22"/>
        </w:rPr>
        <w:t>T4b:</w:t>
      </w:r>
      <w:r w:rsidRPr="00337D2A">
        <w:rPr>
          <w:rFonts w:cs="Arial"/>
          <w:szCs w:val="22"/>
        </w:rPr>
        <w:tab/>
        <w:t>Very advanced disease. Tumor involving brain, dura, skull base, lower cranial nerves (IX, X, XI, XII), masticator space, carotid artery, prevertebral space, or mediastinal structures</w:t>
      </w:r>
    </w:p>
    <w:p w14:paraId="0EF9D2CF" w14:textId="77777777" w:rsidR="00FF5AC8" w:rsidRPr="00337D2A" w:rsidRDefault="00FF5AC8" w:rsidP="0072623A">
      <w:pPr>
        <w:ind w:left="1080" w:hanging="1080"/>
        <w:rPr>
          <w:rFonts w:cs="Arial"/>
          <w:szCs w:val="22"/>
        </w:rPr>
      </w:pPr>
    </w:p>
    <w:p w14:paraId="2118F531" w14:textId="77777777" w:rsidR="00FF5AC8" w:rsidRPr="00337D2A" w:rsidRDefault="00FF5AC8" w:rsidP="008E12F2">
      <w:pPr>
        <w:keepNext/>
        <w:rPr>
          <w:rFonts w:cs="Arial"/>
          <w:szCs w:val="22"/>
          <w:u w:val="single"/>
        </w:rPr>
      </w:pPr>
      <w:r w:rsidRPr="00337D2A">
        <w:rPr>
          <w:rFonts w:cs="Arial"/>
          <w:szCs w:val="22"/>
          <w:u w:val="single"/>
        </w:rPr>
        <w:t>Regional Lymph Nodes (pN)</w:t>
      </w:r>
    </w:p>
    <w:p w14:paraId="55830FCC" w14:textId="77777777" w:rsidR="00FF5AC8" w:rsidRPr="00337D2A" w:rsidRDefault="00FF5AC8" w:rsidP="008E12F2">
      <w:pPr>
        <w:keepNext/>
        <w:ind w:left="1080" w:hanging="1080"/>
        <w:rPr>
          <w:rFonts w:cs="Arial"/>
          <w:szCs w:val="22"/>
        </w:rPr>
      </w:pPr>
      <w:r w:rsidRPr="00337D2A">
        <w:rPr>
          <w:rFonts w:cs="Arial"/>
        </w:rPr>
        <w:t xml:space="preserve">___ </w:t>
      </w:r>
      <w:proofErr w:type="gramStart"/>
      <w:r w:rsidRPr="00337D2A">
        <w:rPr>
          <w:rFonts w:cs="Arial"/>
        </w:rPr>
        <w:t>p</w:t>
      </w:r>
      <w:r w:rsidRPr="00337D2A">
        <w:rPr>
          <w:rFonts w:cs="Arial"/>
          <w:szCs w:val="22"/>
        </w:rPr>
        <w:t>NX</w:t>
      </w:r>
      <w:proofErr w:type="gramEnd"/>
      <w:r w:rsidRPr="00337D2A">
        <w:rPr>
          <w:rFonts w:cs="Arial"/>
          <w:szCs w:val="22"/>
        </w:rPr>
        <w:t>:</w:t>
      </w:r>
      <w:r w:rsidRPr="00337D2A">
        <w:rPr>
          <w:rFonts w:cs="Arial"/>
          <w:szCs w:val="22"/>
        </w:rPr>
        <w:tab/>
        <w:t>Regional lymph nodes cannot be assessed</w:t>
      </w:r>
    </w:p>
    <w:p w14:paraId="2001EB64" w14:textId="77777777" w:rsidR="00FF5AC8" w:rsidRPr="00337D2A" w:rsidRDefault="00FF5AC8" w:rsidP="008E12F2">
      <w:pPr>
        <w:keepNext/>
        <w:ind w:left="1080" w:hanging="1080"/>
        <w:rPr>
          <w:rFonts w:cs="Arial"/>
          <w:szCs w:val="22"/>
        </w:rPr>
      </w:pPr>
      <w:r w:rsidRPr="00337D2A">
        <w:rPr>
          <w:rFonts w:cs="Arial"/>
        </w:rPr>
        <w:t>___ p</w:t>
      </w:r>
      <w:r w:rsidRPr="00337D2A">
        <w:rPr>
          <w:rFonts w:cs="Arial"/>
          <w:szCs w:val="22"/>
        </w:rPr>
        <w:t>N0:</w:t>
      </w:r>
      <w:r w:rsidRPr="00337D2A">
        <w:rPr>
          <w:rFonts w:cs="Arial"/>
          <w:szCs w:val="22"/>
        </w:rPr>
        <w:tab/>
        <w:t>No regional lymph node metastases</w:t>
      </w:r>
    </w:p>
    <w:p w14:paraId="04B00C7C" w14:textId="77777777" w:rsidR="00FF5AC8" w:rsidRPr="00337D2A" w:rsidRDefault="00FF5AC8" w:rsidP="0072623A">
      <w:pPr>
        <w:ind w:left="1080" w:hanging="1080"/>
        <w:rPr>
          <w:rFonts w:cs="Arial"/>
          <w:szCs w:val="22"/>
        </w:rPr>
      </w:pPr>
      <w:r w:rsidRPr="00337D2A">
        <w:rPr>
          <w:rFonts w:cs="Arial"/>
        </w:rPr>
        <w:t>___ p</w:t>
      </w:r>
      <w:r w:rsidRPr="00337D2A">
        <w:rPr>
          <w:rFonts w:cs="Arial"/>
          <w:szCs w:val="22"/>
        </w:rPr>
        <w:t>N1:</w:t>
      </w:r>
      <w:r w:rsidRPr="00337D2A">
        <w:rPr>
          <w:rFonts w:cs="Arial"/>
          <w:szCs w:val="22"/>
        </w:rPr>
        <w:tab/>
        <w:t>Regional lymph node metastases present</w:t>
      </w:r>
    </w:p>
    <w:p w14:paraId="70DBAA84" w14:textId="77777777" w:rsidR="00FF5AC8" w:rsidRPr="00337D2A" w:rsidRDefault="00FF5AC8" w:rsidP="0072623A">
      <w:pPr>
        <w:rPr>
          <w:rFonts w:cs="Arial"/>
          <w:szCs w:val="22"/>
        </w:rPr>
      </w:pPr>
    </w:p>
    <w:p w14:paraId="36297002" w14:textId="77777777" w:rsidR="00FF5AC8" w:rsidRPr="00337D2A" w:rsidRDefault="00FF5AC8" w:rsidP="0072623A">
      <w:pPr>
        <w:keepNext/>
        <w:rPr>
          <w:rFonts w:cs="Arial"/>
          <w:szCs w:val="22"/>
          <w:u w:val="single"/>
        </w:rPr>
      </w:pPr>
      <w:r w:rsidRPr="00337D2A">
        <w:rPr>
          <w:rFonts w:cs="Arial"/>
          <w:szCs w:val="22"/>
          <w:u w:val="single"/>
        </w:rPr>
        <w:t>Distant Metastasis (</w:t>
      </w:r>
      <w:proofErr w:type="spellStart"/>
      <w:r w:rsidRPr="00337D2A">
        <w:rPr>
          <w:rFonts w:cs="Arial"/>
          <w:szCs w:val="22"/>
          <w:u w:val="single"/>
        </w:rPr>
        <w:t>pM</w:t>
      </w:r>
      <w:proofErr w:type="spellEnd"/>
      <w:r w:rsidRPr="00337D2A">
        <w:rPr>
          <w:rFonts w:cs="Arial"/>
          <w:szCs w:val="22"/>
          <w:u w:val="single"/>
        </w:rPr>
        <w:t>)</w:t>
      </w:r>
      <w:r w:rsidRPr="00337D2A">
        <w:rPr>
          <w:rFonts w:cs="Arial"/>
        </w:rPr>
        <w:t xml:space="preserve"> (required only if confirmed pathologically in this case) </w:t>
      </w:r>
    </w:p>
    <w:p w14:paraId="6EBABF7C" w14:textId="77777777" w:rsidR="00FF5AC8" w:rsidRPr="00337D2A" w:rsidRDefault="00FF5AC8">
      <w:pPr>
        <w:ind w:left="1260" w:hanging="1260"/>
        <w:rPr>
          <w:rFonts w:cs="Arial"/>
        </w:rPr>
      </w:pPr>
      <w:r w:rsidRPr="00337D2A">
        <w:rPr>
          <w:rFonts w:cs="Arial"/>
        </w:rPr>
        <w:t xml:space="preserve">___ pM1: </w:t>
      </w:r>
      <w:r w:rsidRPr="00337D2A">
        <w:rPr>
          <w:rFonts w:cs="Arial"/>
        </w:rPr>
        <w:tab/>
        <w:t>Distant metastasis present</w:t>
      </w:r>
    </w:p>
    <w:p w14:paraId="0D50F22F" w14:textId="77777777" w:rsidR="00FF5AC8" w:rsidRPr="00337D2A" w:rsidRDefault="00FF5AC8" w:rsidP="00CB22CA">
      <w:pPr>
        <w:ind w:left="1260" w:firstLine="180"/>
        <w:rPr>
          <w:rFonts w:cs="Arial"/>
        </w:rPr>
      </w:pPr>
      <w:r w:rsidRPr="00337D2A">
        <w:rPr>
          <w:rFonts w:cs="Arial"/>
        </w:rPr>
        <w:t xml:space="preserve">Specify site(s), if known: ____________________________ </w:t>
      </w:r>
    </w:p>
    <w:p w14:paraId="7D2A286A" w14:textId="77777777" w:rsidR="00FF5AC8" w:rsidRPr="00337D2A" w:rsidRDefault="00FF5AC8" w:rsidP="00EF709A">
      <w:pPr>
        <w:rPr>
          <w:rFonts w:cs="Arial"/>
        </w:rPr>
      </w:pPr>
    </w:p>
    <w:p w14:paraId="555D6B3C" w14:textId="60711F63" w:rsidR="00FF5AC8" w:rsidRPr="00337D2A" w:rsidRDefault="00FF5AC8" w:rsidP="009E6EA4">
      <w:pPr>
        <w:pStyle w:val="Heading2"/>
        <w:rPr>
          <w:rFonts w:cs="Arial"/>
        </w:rPr>
      </w:pPr>
      <w:r w:rsidRPr="00337D2A">
        <w:rPr>
          <w:rFonts w:cs="Arial"/>
        </w:rPr>
        <w:t xml:space="preserve">+ Additional Pathologic Findings (select all that apply) (Note </w:t>
      </w:r>
      <w:r w:rsidR="00F95F5B" w:rsidRPr="00337D2A">
        <w:rPr>
          <w:rFonts w:cs="Arial"/>
        </w:rPr>
        <w:t>J</w:t>
      </w:r>
      <w:r w:rsidRPr="00337D2A">
        <w:rPr>
          <w:rFonts w:cs="Arial"/>
        </w:rPr>
        <w:t>)</w:t>
      </w:r>
    </w:p>
    <w:p w14:paraId="7BE7B908" w14:textId="77777777" w:rsidR="00FF5AC8" w:rsidRPr="00337D2A" w:rsidRDefault="00FF5AC8" w:rsidP="009E6EA4">
      <w:pPr>
        <w:keepNext/>
        <w:rPr>
          <w:rFonts w:cs="Arial"/>
        </w:rPr>
      </w:pPr>
      <w:r w:rsidRPr="00337D2A">
        <w:rPr>
          <w:rFonts w:cs="Arial"/>
        </w:rPr>
        <w:t xml:space="preserve">+ ___ </w:t>
      </w:r>
      <w:proofErr w:type="gramStart"/>
      <w:r w:rsidRPr="00337D2A">
        <w:rPr>
          <w:rFonts w:cs="Arial"/>
        </w:rPr>
        <w:t>None</w:t>
      </w:r>
      <w:proofErr w:type="gramEnd"/>
      <w:r w:rsidRPr="00337D2A">
        <w:rPr>
          <w:rFonts w:cs="Arial"/>
        </w:rPr>
        <w:t xml:space="preserve"> identified</w:t>
      </w:r>
    </w:p>
    <w:p w14:paraId="03B258C1" w14:textId="77777777" w:rsidR="00FF5AC8" w:rsidRPr="00337D2A" w:rsidRDefault="00FF5AC8" w:rsidP="009E6EA4">
      <w:pPr>
        <w:keepNext/>
        <w:rPr>
          <w:rFonts w:cs="Arial"/>
        </w:rPr>
      </w:pPr>
      <w:r w:rsidRPr="00337D2A">
        <w:rPr>
          <w:rFonts w:cs="Arial"/>
        </w:rPr>
        <w:t>+ ___ Keratinizing dysplasia, mild</w:t>
      </w:r>
    </w:p>
    <w:p w14:paraId="6C038681" w14:textId="77777777" w:rsidR="00FF5AC8" w:rsidRPr="00337D2A" w:rsidRDefault="00FF5AC8" w:rsidP="009E6EA4">
      <w:pPr>
        <w:keepNext/>
        <w:rPr>
          <w:rFonts w:cs="Arial"/>
        </w:rPr>
      </w:pPr>
      <w:r w:rsidRPr="00337D2A">
        <w:rPr>
          <w:rFonts w:cs="Arial"/>
        </w:rPr>
        <w:t>+ ___ Keratinizing dysplasia, moderate</w:t>
      </w:r>
    </w:p>
    <w:p w14:paraId="5E4BEB03" w14:textId="77777777" w:rsidR="00FF5AC8" w:rsidRPr="00337D2A" w:rsidRDefault="00FF5AC8" w:rsidP="009E6EA4">
      <w:pPr>
        <w:keepNext/>
        <w:rPr>
          <w:rFonts w:cs="Arial"/>
        </w:rPr>
      </w:pPr>
      <w:r w:rsidRPr="00337D2A">
        <w:rPr>
          <w:rFonts w:cs="Arial"/>
        </w:rPr>
        <w:t>+ ___ Keratinizing dysplasia, severe (carcinoma in situ)</w:t>
      </w:r>
    </w:p>
    <w:p w14:paraId="2183BE83" w14:textId="77777777" w:rsidR="00FF5AC8" w:rsidRPr="00337D2A" w:rsidRDefault="00FF5AC8" w:rsidP="009E6EA4">
      <w:pPr>
        <w:keepNext/>
        <w:rPr>
          <w:rFonts w:cs="Arial"/>
        </w:rPr>
      </w:pPr>
      <w:r w:rsidRPr="00337D2A">
        <w:rPr>
          <w:rFonts w:cs="Arial"/>
        </w:rPr>
        <w:t>+ ___ Nonkeratinizing dysplasia, mild</w:t>
      </w:r>
    </w:p>
    <w:p w14:paraId="56307B0F" w14:textId="77777777" w:rsidR="00FF5AC8" w:rsidRPr="00337D2A" w:rsidRDefault="00FF5AC8" w:rsidP="009E6EA4">
      <w:pPr>
        <w:keepNext/>
        <w:rPr>
          <w:rFonts w:cs="Arial"/>
        </w:rPr>
      </w:pPr>
      <w:r w:rsidRPr="00337D2A">
        <w:rPr>
          <w:rFonts w:cs="Arial"/>
        </w:rPr>
        <w:t>+ ___ Nonkeratinizing dysplasia, moderate</w:t>
      </w:r>
    </w:p>
    <w:p w14:paraId="1CEDD5A1" w14:textId="77777777" w:rsidR="00FF5AC8" w:rsidRPr="00337D2A" w:rsidRDefault="00FF5AC8" w:rsidP="009E6EA4">
      <w:pPr>
        <w:keepNext/>
        <w:rPr>
          <w:rFonts w:cs="Arial"/>
        </w:rPr>
      </w:pPr>
      <w:r w:rsidRPr="00337D2A">
        <w:rPr>
          <w:rFonts w:cs="Arial"/>
        </w:rPr>
        <w:t>+ ___ Nonkeratinizing dysplasia, severe (carcinoma in situ)</w:t>
      </w:r>
    </w:p>
    <w:p w14:paraId="6B293988" w14:textId="77777777" w:rsidR="00FF5AC8" w:rsidRPr="00337D2A" w:rsidRDefault="00FF5AC8" w:rsidP="009E6EA4">
      <w:pPr>
        <w:keepNext/>
        <w:rPr>
          <w:rFonts w:cs="Arial"/>
        </w:rPr>
      </w:pPr>
      <w:r w:rsidRPr="00337D2A">
        <w:rPr>
          <w:rFonts w:cs="Arial"/>
        </w:rPr>
        <w:t>+ ___ Inflammation (specify type): ____________________________</w:t>
      </w:r>
    </w:p>
    <w:p w14:paraId="27911184" w14:textId="77777777" w:rsidR="00FF5AC8" w:rsidRPr="00337D2A" w:rsidRDefault="00FF5AC8" w:rsidP="009E6EA4">
      <w:pPr>
        <w:keepNext/>
        <w:rPr>
          <w:rFonts w:cs="Arial"/>
        </w:rPr>
      </w:pPr>
      <w:r w:rsidRPr="00337D2A">
        <w:rPr>
          <w:rFonts w:cs="Arial"/>
        </w:rPr>
        <w:t xml:space="preserve">+ ___ </w:t>
      </w:r>
      <w:proofErr w:type="gramStart"/>
      <w:r w:rsidRPr="00337D2A">
        <w:rPr>
          <w:rFonts w:cs="Arial"/>
        </w:rPr>
        <w:t>Epithelial</w:t>
      </w:r>
      <w:proofErr w:type="gramEnd"/>
      <w:r w:rsidRPr="00337D2A">
        <w:rPr>
          <w:rFonts w:cs="Arial"/>
        </w:rPr>
        <w:t xml:space="preserve"> hyperplasia</w:t>
      </w:r>
    </w:p>
    <w:p w14:paraId="0359B938" w14:textId="77777777" w:rsidR="00FF5AC8" w:rsidRPr="00337D2A" w:rsidRDefault="00FF5AC8" w:rsidP="009E6EA4">
      <w:pPr>
        <w:keepNext/>
        <w:rPr>
          <w:rFonts w:cs="Arial"/>
        </w:rPr>
      </w:pPr>
      <w:r w:rsidRPr="00337D2A">
        <w:rPr>
          <w:rFonts w:cs="Arial"/>
        </w:rPr>
        <w:t>+ ___ Colonization, fungal</w:t>
      </w:r>
    </w:p>
    <w:p w14:paraId="242338AA" w14:textId="77777777" w:rsidR="00FF5AC8" w:rsidRPr="00337D2A" w:rsidRDefault="00FF5AC8" w:rsidP="009E6EA4">
      <w:pPr>
        <w:keepNext/>
        <w:rPr>
          <w:rFonts w:cs="Arial"/>
        </w:rPr>
      </w:pPr>
      <w:r w:rsidRPr="00337D2A">
        <w:rPr>
          <w:rFonts w:cs="Arial"/>
        </w:rPr>
        <w:t>+ ___ Colonization, bacterial</w:t>
      </w:r>
    </w:p>
    <w:p w14:paraId="7641A8BF" w14:textId="77777777" w:rsidR="00FF5AC8" w:rsidRPr="00337D2A" w:rsidRDefault="00FF5AC8" w:rsidP="009E6EA4">
      <w:pPr>
        <w:rPr>
          <w:rFonts w:cs="Arial"/>
        </w:rPr>
      </w:pPr>
      <w:r w:rsidRPr="00337D2A">
        <w:rPr>
          <w:rFonts w:cs="Arial"/>
        </w:rPr>
        <w:t xml:space="preserve">+ ___ </w:t>
      </w:r>
      <w:proofErr w:type="gramStart"/>
      <w:r w:rsidRPr="00337D2A">
        <w:rPr>
          <w:rFonts w:cs="Arial"/>
        </w:rPr>
        <w:t>Other</w:t>
      </w:r>
      <w:proofErr w:type="gramEnd"/>
      <w:r w:rsidRPr="00337D2A">
        <w:rPr>
          <w:rFonts w:cs="Arial"/>
        </w:rPr>
        <w:t xml:space="preserve"> (specify): ____________________________</w:t>
      </w:r>
    </w:p>
    <w:p w14:paraId="4FF3A32B" w14:textId="77777777" w:rsidR="00FF5AC8" w:rsidRPr="00337D2A" w:rsidRDefault="00FF5AC8" w:rsidP="0072623A">
      <w:pPr>
        <w:rPr>
          <w:rFonts w:cs="Arial"/>
          <w:b/>
        </w:rPr>
      </w:pPr>
    </w:p>
    <w:p w14:paraId="50C78528" w14:textId="77777777" w:rsidR="00FF5AC8" w:rsidRPr="00337D2A" w:rsidRDefault="00FF5AC8" w:rsidP="00645089">
      <w:pPr>
        <w:keepNext/>
        <w:rPr>
          <w:rFonts w:cs="Arial"/>
          <w:b/>
          <w:szCs w:val="22"/>
        </w:rPr>
      </w:pPr>
      <w:r w:rsidRPr="00337D2A">
        <w:rPr>
          <w:rFonts w:cs="Arial"/>
          <w:b/>
          <w:szCs w:val="22"/>
        </w:rPr>
        <w:t xml:space="preserve">+ Ancillary Studies </w:t>
      </w:r>
    </w:p>
    <w:p w14:paraId="114C35E3" w14:textId="77777777" w:rsidR="00FF5AC8" w:rsidRPr="00337D2A" w:rsidRDefault="00FF5AC8" w:rsidP="00A51FA3">
      <w:pPr>
        <w:spacing w:before="120"/>
        <w:ind w:left="187"/>
        <w:rPr>
          <w:rFonts w:cs="Arial"/>
          <w:i/>
        </w:rPr>
      </w:pPr>
      <w:r w:rsidRPr="00337D2A">
        <w:rPr>
          <w:rFonts w:cs="Arial"/>
          <w:i/>
        </w:rPr>
        <w:t xml:space="preserve">Note: For reporting molecular testing and other cancer biomarker testing results, the CAP Head and Neck Biomarker Template should be used. Pending biomarker studies should be listed in the Comments section of this report. </w:t>
      </w:r>
    </w:p>
    <w:p w14:paraId="33BBFD96" w14:textId="77777777" w:rsidR="00FF5AC8" w:rsidRPr="00337D2A" w:rsidRDefault="00FF5AC8" w:rsidP="0072623A">
      <w:pPr>
        <w:rPr>
          <w:rFonts w:cs="Arial"/>
          <w:b/>
        </w:rPr>
      </w:pPr>
    </w:p>
    <w:p w14:paraId="4DFC3F34" w14:textId="77777777" w:rsidR="00FF5AC8" w:rsidRPr="00337D2A" w:rsidRDefault="00FF5AC8" w:rsidP="0072623A">
      <w:pPr>
        <w:pStyle w:val="Heading2"/>
        <w:rPr>
          <w:rFonts w:cs="Arial"/>
        </w:rPr>
      </w:pPr>
      <w:r w:rsidRPr="00337D2A">
        <w:rPr>
          <w:rFonts w:cs="Arial"/>
        </w:rPr>
        <w:t>+ Comment(s)</w:t>
      </w:r>
    </w:p>
    <w:p w14:paraId="61119451" w14:textId="77777777" w:rsidR="00FF5AC8" w:rsidRPr="00337D2A" w:rsidRDefault="00FF5AC8" w:rsidP="0072623A">
      <w:pPr>
        <w:rPr>
          <w:rFonts w:cs="Arial"/>
        </w:rPr>
      </w:pPr>
    </w:p>
    <w:p w14:paraId="7A73CCE0" w14:textId="77777777" w:rsidR="00FF5AC8" w:rsidRPr="00337D2A" w:rsidRDefault="00FF5AC8" w:rsidP="0072623A">
      <w:pPr>
        <w:rPr>
          <w:rFonts w:cs="Arial"/>
        </w:rPr>
        <w:sectPr w:rsidR="00FF5AC8" w:rsidRPr="00337D2A" w:rsidSect="0094707A">
          <w:headerReference w:type="default" r:id="rId14"/>
          <w:footerReference w:type="even" r:id="rId15"/>
          <w:footerReference w:type="default" r:id="rId16"/>
          <w:endnotePr>
            <w:numFmt w:val="decimal"/>
          </w:endnotePr>
          <w:pgSz w:w="12240" w:h="15840"/>
          <w:pgMar w:top="1440" w:right="1080" w:bottom="1440" w:left="1080" w:header="720" w:footer="936" w:gutter="0"/>
          <w:cols w:space="720"/>
        </w:sectPr>
      </w:pPr>
    </w:p>
    <w:p w14:paraId="4787AB54" w14:textId="77777777" w:rsidR="00FF5AC8" w:rsidRPr="00337D2A" w:rsidRDefault="00FF5AC8" w:rsidP="0072623A">
      <w:pPr>
        <w:pStyle w:val="Head2"/>
        <w:rPr>
          <w:rFonts w:cs="Arial"/>
        </w:rPr>
      </w:pPr>
      <w:r w:rsidRPr="00337D2A">
        <w:rPr>
          <w:rFonts w:cs="Arial"/>
        </w:rPr>
        <w:t>Explanatory Notes</w:t>
      </w:r>
    </w:p>
    <w:p w14:paraId="3AC49C65" w14:textId="77777777" w:rsidR="00FF5AC8" w:rsidRPr="00337D2A" w:rsidRDefault="00FF5AC8" w:rsidP="0072623A">
      <w:pPr>
        <w:pStyle w:val="Heading2"/>
        <w:rPr>
          <w:rFonts w:cs="Arial"/>
        </w:rPr>
      </w:pPr>
    </w:p>
    <w:p w14:paraId="23B0913B" w14:textId="77777777" w:rsidR="00FF5AC8" w:rsidRPr="00337D2A" w:rsidRDefault="00FF5AC8" w:rsidP="0072623A">
      <w:pPr>
        <w:pStyle w:val="Heading2"/>
        <w:rPr>
          <w:rFonts w:cs="Arial"/>
        </w:rPr>
      </w:pPr>
      <w:r w:rsidRPr="00337D2A">
        <w:rPr>
          <w:rFonts w:cs="Arial"/>
        </w:rPr>
        <w:t>Scope of Guidelines</w:t>
      </w:r>
    </w:p>
    <w:p w14:paraId="47C0434C" w14:textId="77777777" w:rsidR="00FF5AC8" w:rsidRPr="00337D2A" w:rsidRDefault="00FF5AC8" w:rsidP="0072623A">
      <w:pPr>
        <w:rPr>
          <w:rFonts w:cs="Arial"/>
        </w:rPr>
      </w:pPr>
      <w:r w:rsidRPr="00337D2A">
        <w:rPr>
          <w:rFonts w:cs="Arial"/>
        </w:rPr>
        <w:t xml:space="preserve">The reporting of oral cancer including the lip is facilitated by the provision of a case summary illustrating the features required for comprehensive patient care. However, there are many cases in which the individual practicalities of applying such a case summary may not be straightforward. Common examples include finding the prescribed number of lymph nodes, trying to determine the levels of the radical neck dissection, and determining if isolated tumor cells in a lymph node represent metastatic disease. Case summaries have evolved to include clinical, radiographic, morphologic, </w:t>
      </w:r>
      <w:proofErr w:type="gramStart"/>
      <w:r w:rsidRPr="00337D2A">
        <w:rPr>
          <w:rFonts w:cs="Arial"/>
        </w:rPr>
        <w:t>immunohistochemical,</w:t>
      </w:r>
      <w:proofErr w:type="gramEnd"/>
      <w:r w:rsidRPr="00337D2A">
        <w:rPr>
          <w:rFonts w:cs="Arial"/>
        </w:rPr>
        <w:t xml:space="preserve"> and molecular results in an effort to guide clinical management. Adjuvant and neoadjuvant therapy can significantly alter histologic findings, making accurate classification an increasingly complex and demanding task. This protocol tries to remain simple while still incorporating important pathologic features as proposed by the American Joint Committee on Cancer (AJCC) cancer staging manual, the World Health Organization</w:t>
      </w:r>
      <w:r w:rsidR="00337D2A">
        <w:rPr>
          <w:rFonts w:cs="Arial"/>
        </w:rPr>
        <w:t xml:space="preserve"> (WHO)</w:t>
      </w:r>
      <w:r w:rsidRPr="00337D2A">
        <w:rPr>
          <w:rFonts w:cs="Arial"/>
        </w:rPr>
        <w:t xml:space="preserve"> classification of tumors, the TNM classification,</w:t>
      </w:r>
      <w:hyperlink w:anchor="_ENREF_1" w:tooltip="Gress, 2017 #2" w:history="1">
        <w:r w:rsidRPr="00337D2A">
          <w:rPr>
            <w:rFonts w:cs="Arial"/>
          </w:rPr>
          <w:fldChar w:fldCharType="begin"/>
        </w:r>
        <w:r w:rsidRPr="00337D2A">
          <w:rPr>
            <w:rFonts w:cs="Arial"/>
          </w:rPr>
          <w:instrText xml:space="preserve"> ADDIN EN.CITE &lt;EndNote&gt;&lt;Cite&gt;&lt;Author&gt;Gress&lt;/Author&gt;&lt;Year&gt;2017&lt;/Year&gt;&lt;RecNum&gt;2&lt;/RecNum&gt;&lt;DisplayText&gt;&lt;style face="superscript"&gt;1&lt;/style&gt;&lt;/DisplayText&gt;&lt;record&gt;&lt;rec-number&gt;2&lt;/rec-number&gt;&lt;foreign-keys&gt;&lt;key app="EN" db-id="tzavz5dscvxrvue0dwa59s9ywdetsdpradet" timestamp="1475548130"&gt;2&lt;/key&gt;&lt;/foreign-keys&gt;&lt;ref-type name="Book Section"&gt;5&lt;/ref-type&gt;&lt;contributors&gt;&lt;authors&gt;&lt;author&gt;Gress,D.M. &lt;/author&gt;&lt;author&gt;Edge, S.B.&lt;/author&gt;&lt;author&gt;Greene, F.L.&lt;/author&gt;&lt;author&gt;Washington, M.K.&lt;/author&gt;&lt;author&gt;Asare, E.A.&lt;/author&gt;&lt;author&gt;Brierley, J.D.&lt;/author&gt;&lt;author&gt;Byrd, D.R.&lt;/author&gt;&lt;author&gt;Compton, C.C.&lt;/author&gt;&lt;author&gt;Jessup, J.M.&lt;/author&gt;&lt;author&gt;Winchester, D.P&lt;/author&gt;&lt;author&gt;Amin, M.B.&lt;/author&gt;&lt;author&gt;Gershenwald, J.E.&lt;/author&gt;&lt;/authors&gt;&lt;secondary-authors&gt;&lt;author&gt;Amin, M.B.&lt;/author&gt;&lt;/secondary-authors&gt;&lt;/contributors&gt;&lt;titles&gt;&lt;title&gt;Principles of cancer staging&lt;/title&gt;&lt;secondary-title&gt;AJCC Cancer Staging Manual&lt;/secondary-title&gt;&lt;/titles&gt;&lt;edition&gt;8th&lt;/edition&gt;&lt;dates&gt;&lt;year&gt;2017&lt;/year&gt;&lt;/dates&gt;&lt;pub-location&gt;New York, NY&lt;/pub-location&gt;&lt;publisher&gt;Springer&lt;/publisher&gt;&lt;urls&gt;&lt;/urls&gt;&lt;/record&gt;&lt;/Cite&gt;&lt;/EndNote&gt;</w:instrText>
        </w:r>
        <w:r w:rsidRPr="00337D2A">
          <w:rPr>
            <w:rFonts w:cs="Arial"/>
          </w:rPr>
          <w:fldChar w:fldCharType="separate"/>
        </w:r>
        <w:r w:rsidRPr="00337D2A">
          <w:rPr>
            <w:rFonts w:cs="Arial"/>
            <w:noProof/>
            <w:vertAlign w:val="superscript"/>
          </w:rPr>
          <w:t>1</w:t>
        </w:r>
        <w:r w:rsidRPr="00337D2A">
          <w:rPr>
            <w:rFonts w:cs="Arial"/>
          </w:rPr>
          <w:fldChar w:fldCharType="end"/>
        </w:r>
      </w:hyperlink>
      <w:r w:rsidRPr="00337D2A">
        <w:rPr>
          <w:rFonts w:cs="Arial"/>
        </w:rPr>
        <w:t xml:space="preserve"> the American College of Surgeons Commission on Cancer, and the International Union on Cancer (UICC). This protocol is to be used as a guide and resource, an adjunct to diagnosing and managing cancers of the oral cavity in a standardized manner. It should not be used as a substitute for dissection or grossing techniques and does not give histologic parameters to reach the diagnosis. Subjectivity is always a factor, and elements listed are not meant to be arbitrary but are meant to provide uniformity of reporting across all the disciplines that use the information. It is a foundation of practical information that will help to meet the requirements of daily practice to benefit both clinicians and patients alike. </w:t>
      </w:r>
    </w:p>
    <w:p w14:paraId="35E2A3A9" w14:textId="77777777" w:rsidR="00FF5AC8" w:rsidRPr="00337D2A" w:rsidRDefault="00FF5AC8" w:rsidP="0072623A">
      <w:pPr>
        <w:rPr>
          <w:rFonts w:cs="Arial"/>
        </w:rPr>
      </w:pPr>
    </w:p>
    <w:p w14:paraId="52AD5732" w14:textId="77777777" w:rsidR="00FF5AC8" w:rsidRPr="00337D2A" w:rsidRDefault="000104DA" w:rsidP="000104DA">
      <w:pPr>
        <w:pStyle w:val="Heading2"/>
        <w:tabs>
          <w:tab w:val="clear" w:pos="360"/>
          <w:tab w:val="left" w:pos="0"/>
        </w:tabs>
        <w:rPr>
          <w:rFonts w:cs="Arial"/>
        </w:rPr>
      </w:pPr>
      <w:r w:rsidRPr="00337D2A">
        <w:rPr>
          <w:rFonts w:cs="Arial"/>
        </w:rPr>
        <w:t xml:space="preserve">A.  </w:t>
      </w:r>
      <w:r w:rsidR="00FF5AC8" w:rsidRPr="00337D2A">
        <w:rPr>
          <w:rFonts w:cs="Arial"/>
        </w:rPr>
        <w:t xml:space="preserve">Anatomic Sites and Subsites for Lip and Oral Cavity </w:t>
      </w:r>
      <w:r w:rsidR="00FF5AC8" w:rsidRPr="00337D2A">
        <w:rPr>
          <w:rFonts w:cs="Arial"/>
          <w:b w:val="0"/>
        </w:rPr>
        <w:t>(Figure 1)</w:t>
      </w:r>
    </w:p>
    <w:p w14:paraId="5EF6F9F8" w14:textId="77777777" w:rsidR="00FF5AC8" w:rsidRPr="00337D2A" w:rsidRDefault="00FF5AC8" w:rsidP="0072623A">
      <w:pPr>
        <w:pStyle w:val="Heading3"/>
        <w:rPr>
          <w:rFonts w:cs="Arial"/>
        </w:rPr>
      </w:pPr>
      <w:r w:rsidRPr="00337D2A">
        <w:rPr>
          <w:rFonts w:cs="Arial"/>
        </w:rPr>
        <w:t>Lip</w:t>
      </w:r>
    </w:p>
    <w:p w14:paraId="2764E57B" w14:textId="75E2A18E" w:rsidR="00FF5AC8" w:rsidRPr="00337D2A" w:rsidRDefault="00FF5AC8">
      <w:pPr>
        <w:rPr>
          <w:rFonts w:cs="Arial"/>
        </w:rPr>
      </w:pPr>
      <w:r w:rsidRPr="00337D2A">
        <w:rPr>
          <w:rFonts w:cs="Arial"/>
        </w:rPr>
        <w:tab/>
      </w:r>
      <w:r w:rsidR="004B7CA1" w:rsidRPr="00337D2A">
        <w:rPr>
          <w:rFonts w:cs="Arial"/>
        </w:rPr>
        <w:t>Mucosa of upper and lower lips</w:t>
      </w:r>
      <w:r w:rsidR="004B7CA1" w:rsidRPr="00337D2A" w:rsidDel="004B7CA1">
        <w:rPr>
          <w:rFonts w:cs="Arial"/>
        </w:rPr>
        <w:t xml:space="preserve"> </w:t>
      </w:r>
    </w:p>
    <w:p w14:paraId="64C456D4" w14:textId="77777777" w:rsidR="00FF5AC8" w:rsidRPr="00337D2A" w:rsidRDefault="00FF5AC8" w:rsidP="0072623A">
      <w:pPr>
        <w:pStyle w:val="Heading3"/>
        <w:rPr>
          <w:rFonts w:cs="Arial"/>
        </w:rPr>
      </w:pPr>
      <w:r w:rsidRPr="00337D2A">
        <w:rPr>
          <w:rFonts w:cs="Arial"/>
        </w:rPr>
        <w:t>Oral Cavity</w:t>
      </w:r>
    </w:p>
    <w:p w14:paraId="5B43F73A" w14:textId="77777777" w:rsidR="00FF5AC8" w:rsidRPr="00337D2A" w:rsidRDefault="00FF5AC8" w:rsidP="0072623A">
      <w:pPr>
        <w:rPr>
          <w:rFonts w:cs="Arial"/>
        </w:rPr>
      </w:pPr>
      <w:r w:rsidRPr="00337D2A">
        <w:rPr>
          <w:rFonts w:cs="Arial"/>
        </w:rPr>
        <w:tab/>
        <w:t>Buccal mucosa</w:t>
      </w:r>
    </w:p>
    <w:p w14:paraId="597061B5" w14:textId="2A23C7D8" w:rsidR="00FF5AC8" w:rsidRPr="00337D2A" w:rsidRDefault="00FF5AC8" w:rsidP="0072623A">
      <w:pPr>
        <w:rPr>
          <w:rFonts w:cs="Arial"/>
        </w:rPr>
      </w:pPr>
      <w:r w:rsidRPr="00337D2A">
        <w:rPr>
          <w:rFonts w:cs="Arial"/>
        </w:rPr>
        <w:tab/>
      </w:r>
      <w:r w:rsidRPr="00337D2A">
        <w:rPr>
          <w:rFonts w:cs="Arial"/>
        </w:rPr>
        <w:tab/>
      </w:r>
    </w:p>
    <w:p w14:paraId="47613D56" w14:textId="77777777" w:rsidR="00FF5AC8" w:rsidRPr="00337D2A" w:rsidRDefault="00FF5AC8" w:rsidP="0072623A">
      <w:pPr>
        <w:rPr>
          <w:rFonts w:cs="Arial"/>
        </w:rPr>
      </w:pPr>
      <w:r w:rsidRPr="00337D2A">
        <w:rPr>
          <w:rFonts w:cs="Arial"/>
        </w:rPr>
        <w:tab/>
      </w:r>
      <w:r w:rsidRPr="00337D2A">
        <w:rPr>
          <w:rFonts w:cs="Arial"/>
        </w:rPr>
        <w:tab/>
        <w:t>Cheek mucosa</w:t>
      </w:r>
    </w:p>
    <w:p w14:paraId="787AEB40" w14:textId="77777777" w:rsidR="00FF5AC8" w:rsidRPr="00337D2A" w:rsidRDefault="00FF5AC8" w:rsidP="0072623A">
      <w:pPr>
        <w:rPr>
          <w:rFonts w:cs="Arial"/>
        </w:rPr>
      </w:pPr>
      <w:r w:rsidRPr="00337D2A">
        <w:rPr>
          <w:rFonts w:cs="Arial"/>
        </w:rPr>
        <w:tab/>
      </w:r>
      <w:r w:rsidRPr="00337D2A">
        <w:rPr>
          <w:rFonts w:cs="Arial"/>
        </w:rPr>
        <w:tab/>
        <w:t>Retromolar areas</w:t>
      </w:r>
    </w:p>
    <w:p w14:paraId="1E9FDC61" w14:textId="77777777" w:rsidR="00FF5AC8" w:rsidRPr="00337D2A" w:rsidRDefault="00FF5AC8" w:rsidP="0072623A">
      <w:pPr>
        <w:rPr>
          <w:rFonts w:cs="Arial"/>
        </w:rPr>
      </w:pPr>
      <w:r w:rsidRPr="00337D2A">
        <w:rPr>
          <w:rFonts w:cs="Arial"/>
        </w:rPr>
        <w:tab/>
      </w:r>
      <w:r w:rsidRPr="00337D2A">
        <w:rPr>
          <w:rFonts w:cs="Arial"/>
        </w:rPr>
        <w:tab/>
      </w:r>
      <w:proofErr w:type="spellStart"/>
      <w:r w:rsidRPr="00337D2A">
        <w:rPr>
          <w:rFonts w:cs="Arial"/>
        </w:rPr>
        <w:t>Bucco</w:t>
      </w:r>
      <w:proofErr w:type="spellEnd"/>
      <w:r w:rsidRPr="00337D2A">
        <w:rPr>
          <w:rFonts w:cs="Arial"/>
        </w:rPr>
        <w:t>-alveolar sulci, upper and lower (vestibule of mouth)</w:t>
      </w:r>
    </w:p>
    <w:p w14:paraId="75D63EE4" w14:textId="77777777" w:rsidR="00FF5AC8" w:rsidRPr="00337D2A" w:rsidRDefault="00FF5AC8" w:rsidP="0072623A">
      <w:pPr>
        <w:rPr>
          <w:rFonts w:cs="Arial"/>
        </w:rPr>
      </w:pPr>
      <w:r w:rsidRPr="00337D2A">
        <w:rPr>
          <w:rFonts w:cs="Arial"/>
        </w:rPr>
        <w:tab/>
        <w:t>Upper alveolus and gingiva (upper gum)</w:t>
      </w:r>
    </w:p>
    <w:p w14:paraId="37379FDF" w14:textId="77777777" w:rsidR="00FF5AC8" w:rsidRPr="00337D2A" w:rsidRDefault="00FF5AC8" w:rsidP="0072623A">
      <w:pPr>
        <w:rPr>
          <w:rFonts w:cs="Arial"/>
        </w:rPr>
      </w:pPr>
      <w:r w:rsidRPr="00337D2A">
        <w:rPr>
          <w:rFonts w:cs="Arial"/>
        </w:rPr>
        <w:tab/>
        <w:t>Lower alveolus and gingiva (lower gum)</w:t>
      </w:r>
    </w:p>
    <w:p w14:paraId="6BFD0F57" w14:textId="77777777" w:rsidR="00FF5AC8" w:rsidRPr="00337D2A" w:rsidRDefault="00FF5AC8" w:rsidP="0072623A">
      <w:pPr>
        <w:rPr>
          <w:rFonts w:cs="Arial"/>
        </w:rPr>
      </w:pPr>
      <w:r w:rsidRPr="00337D2A">
        <w:rPr>
          <w:rFonts w:cs="Arial"/>
        </w:rPr>
        <w:tab/>
        <w:t>Hard palate</w:t>
      </w:r>
    </w:p>
    <w:p w14:paraId="66427AEF" w14:textId="77777777" w:rsidR="00FF5AC8" w:rsidRPr="00337D2A" w:rsidRDefault="00FF5AC8" w:rsidP="0072623A">
      <w:pPr>
        <w:rPr>
          <w:rFonts w:cs="Arial"/>
        </w:rPr>
      </w:pPr>
      <w:r w:rsidRPr="00337D2A">
        <w:rPr>
          <w:rFonts w:cs="Arial"/>
        </w:rPr>
        <w:tab/>
        <w:t>Tongue</w:t>
      </w:r>
    </w:p>
    <w:p w14:paraId="1F730642" w14:textId="77777777" w:rsidR="00FF5AC8" w:rsidRPr="00337D2A" w:rsidRDefault="00FF5AC8" w:rsidP="0072623A">
      <w:pPr>
        <w:tabs>
          <w:tab w:val="left" w:pos="720"/>
          <w:tab w:val="left" w:pos="1440"/>
        </w:tabs>
        <w:ind w:left="1800" w:hanging="1800"/>
        <w:rPr>
          <w:rFonts w:cs="Arial"/>
        </w:rPr>
      </w:pPr>
      <w:r w:rsidRPr="00337D2A">
        <w:rPr>
          <w:rFonts w:cs="Arial"/>
        </w:rPr>
        <w:tab/>
      </w:r>
      <w:r w:rsidRPr="00337D2A">
        <w:rPr>
          <w:rFonts w:cs="Arial"/>
        </w:rPr>
        <w:tab/>
        <w:t xml:space="preserve">Dorsal surface and lateral borders anterior to circumvallate papillae </w:t>
      </w:r>
      <w:r w:rsidRPr="00337D2A">
        <w:rPr>
          <w:rFonts w:cs="Arial"/>
        </w:rPr>
        <w:br/>
        <w:t>(anterior two-thirds)</w:t>
      </w:r>
    </w:p>
    <w:p w14:paraId="1AC3C6E1" w14:textId="77777777" w:rsidR="00FF5AC8" w:rsidRPr="00337D2A" w:rsidRDefault="00FF5AC8" w:rsidP="0072623A">
      <w:pPr>
        <w:rPr>
          <w:rFonts w:cs="Arial"/>
        </w:rPr>
      </w:pPr>
      <w:r w:rsidRPr="00337D2A">
        <w:rPr>
          <w:rFonts w:cs="Arial"/>
        </w:rPr>
        <w:tab/>
      </w:r>
      <w:r w:rsidRPr="00337D2A">
        <w:rPr>
          <w:rFonts w:cs="Arial"/>
        </w:rPr>
        <w:tab/>
        <w:t>Inferior (ventral) surface</w:t>
      </w:r>
    </w:p>
    <w:p w14:paraId="63B1625A" w14:textId="77777777" w:rsidR="00FF5AC8" w:rsidRPr="00337D2A" w:rsidRDefault="00FF5AC8" w:rsidP="0072623A">
      <w:pPr>
        <w:rPr>
          <w:rFonts w:cs="Arial"/>
        </w:rPr>
      </w:pPr>
      <w:r w:rsidRPr="00337D2A">
        <w:rPr>
          <w:rFonts w:cs="Arial"/>
        </w:rPr>
        <w:tab/>
        <w:t>Floor of mouth</w:t>
      </w:r>
    </w:p>
    <w:p w14:paraId="271714E0" w14:textId="77777777" w:rsidR="00FF5AC8" w:rsidRPr="00337D2A" w:rsidRDefault="00FF5AC8" w:rsidP="0072623A">
      <w:pPr>
        <w:rPr>
          <w:rFonts w:cs="Arial"/>
        </w:rPr>
      </w:pPr>
    </w:p>
    <w:p w14:paraId="3B88AAB8" w14:textId="77777777" w:rsidR="00FF5AC8" w:rsidRPr="00337D2A" w:rsidRDefault="00FF5AC8" w:rsidP="0072623A">
      <w:pPr>
        <w:rPr>
          <w:rFonts w:cs="Arial"/>
        </w:rPr>
      </w:pPr>
      <w:r w:rsidRPr="00337D2A">
        <w:rPr>
          <w:rFonts w:cs="Arial"/>
        </w:rPr>
        <w:t xml:space="preserve">The protocol applies to all carcinomas arising at these sites. </w:t>
      </w:r>
      <w:hyperlink w:anchor="_ENREF_2" w:tooltip="Ridge, 2017 #54" w:history="1"/>
    </w:p>
    <w:p w14:paraId="050A2A6A" w14:textId="77777777" w:rsidR="00FF5AC8" w:rsidRPr="00337D2A" w:rsidRDefault="00FF5AC8" w:rsidP="0072623A">
      <w:pPr>
        <w:rPr>
          <w:rFonts w:cs="Arial"/>
          <w:b/>
        </w:rPr>
      </w:pPr>
    </w:p>
    <w:p w14:paraId="7209E89D" w14:textId="60C5682A" w:rsidR="00FF5AC8" w:rsidRPr="00337D2A" w:rsidRDefault="00FF5AC8" w:rsidP="0072623A">
      <w:pPr>
        <w:rPr>
          <w:rFonts w:cs="Arial"/>
        </w:rPr>
      </w:pPr>
      <w:proofErr w:type="gramStart"/>
      <w:r w:rsidRPr="00337D2A">
        <w:rPr>
          <w:rFonts w:cs="Arial"/>
          <w:b/>
        </w:rPr>
        <w:t>Mucosal Lip</w:t>
      </w:r>
      <w:r w:rsidRPr="00337D2A">
        <w:rPr>
          <w:rFonts w:cs="Arial"/>
        </w:rPr>
        <w:t>.</w:t>
      </w:r>
      <w:proofErr w:type="gramEnd"/>
      <w:r w:rsidRPr="00337D2A">
        <w:rPr>
          <w:rFonts w:cs="Arial"/>
        </w:rPr>
        <w:t xml:space="preserve"> The</w:t>
      </w:r>
      <w:r w:rsidR="00E542F1">
        <w:rPr>
          <w:rFonts w:cs="Arial"/>
        </w:rPr>
        <w:t xml:space="preserve"> mucosal</w:t>
      </w:r>
      <w:r w:rsidRPr="00337D2A">
        <w:rPr>
          <w:rFonts w:cs="Arial"/>
        </w:rPr>
        <w:t xml:space="preserve"> lip begins at the junction of the vermilion border with the skin and includes only the vermilion surface or that portion of the lip that comes in contact with the opposing lip. It is well defined into an upper and lower lip joined at the commissures of the mouth.</w:t>
      </w:r>
      <w:r w:rsidR="004B7CA1">
        <w:rPr>
          <w:rFonts w:cs="Arial"/>
        </w:rPr>
        <w:t xml:space="preserve"> For staging purposes, tumors</w:t>
      </w:r>
      <w:r w:rsidR="003D2C1F">
        <w:rPr>
          <w:rFonts w:cs="Arial"/>
        </w:rPr>
        <w:t xml:space="preserve"> of</w:t>
      </w:r>
      <w:r w:rsidR="004B7CA1">
        <w:rPr>
          <w:rFonts w:cs="Arial"/>
        </w:rPr>
        <w:t xml:space="preserve"> the dry vermillion lip and commissure are now grouped with cutaneous sites given their shared pathogenesis and similar embryologic origin of these subsites to skin; only mucosal sites are covered by this protocol. </w:t>
      </w:r>
    </w:p>
    <w:p w14:paraId="012DD383" w14:textId="77777777" w:rsidR="00FF5AC8" w:rsidRPr="00337D2A" w:rsidRDefault="00FF5AC8" w:rsidP="0072623A">
      <w:pPr>
        <w:rPr>
          <w:rFonts w:cs="Arial"/>
          <w:b/>
        </w:rPr>
      </w:pPr>
    </w:p>
    <w:p w14:paraId="56180176" w14:textId="77777777" w:rsidR="00FF5AC8" w:rsidRPr="00337D2A" w:rsidRDefault="00FF5AC8" w:rsidP="0072623A">
      <w:pPr>
        <w:rPr>
          <w:rFonts w:cs="Arial"/>
        </w:rPr>
      </w:pPr>
      <w:proofErr w:type="gramStart"/>
      <w:r w:rsidRPr="00337D2A">
        <w:rPr>
          <w:rFonts w:cs="Arial"/>
          <w:b/>
        </w:rPr>
        <w:t>Buccal Mucosa (Inner Cheek)</w:t>
      </w:r>
      <w:r w:rsidRPr="00337D2A">
        <w:rPr>
          <w:rFonts w:cs="Arial"/>
        </w:rPr>
        <w:t>.</w:t>
      </w:r>
      <w:proofErr w:type="gramEnd"/>
      <w:r w:rsidRPr="00337D2A">
        <w:rPr>
          <w:rFonts w:cs="Arial"/>
        </w:rPr>
        <w:t xml:space="preserve"> This includes all the membrane lining of the inner surface of the cheeks and lips from the line of contact of the opposing lips to the line of attachment of mucosa of the alveolar ridge (upper and lower) and pterygomandibular raphe.</w:t>
      </w:r>
    </w:p>
    <w:p w14:paraId="71FCE089" w14:textId="77777777" w:rsidR="00FF5AC8" w:rsidRPr="00337D2A" w:rsidRDefault="00FF5AC8" w:rsidP="0072623A">
      <w:pPr>
        <w:rPr>
          <w:rFonts w:cs="Arial"/>
          <w:b/>
        </w:rPr>
      </w:pPr>
    </w:p>
    <w:p w14:paraId="0D3ED6D1" w14:textId="77777777" w:rsidR="00FF5AC8" w:rsidRPr="00337D2A" w:rsidRDefault="00FF5AC8" w:rsidP="0072623A">
      <w:pPr>
        <w:rPr>
          <w:rFonts w:cs="Arial"/>
        </w:rPr>
      </w:pPr>
      <w:proofErr w:type="gramStart"/>
      <w:r w:rsidRPr="00337D2A">
        <w:rPr>
          <w:rFonts w:cs="Arial"/>
          <w:b/>
        </w:rPr>
        <w:t>Lower Alveolar Ridge</w:t>
      </w:r>
      <w:r w:rsidRPr="00337D2A">
        <w:rPr>
          <w:rFonts w:cs="Arial"/>
        </w:rPr>
        <w:t>.</w:t>
      </w:r>
      <w:proofErr w:type="gramEnd"/>
      <w:r w:rsidRPr="00337D2A">
        <w:rPr>
          <w:rFonts w:cs="Arial"/>
        </w:rPr>
        <w:t xml:space="preserve"> This refers to the mucosa overlying the alveolar process of the mandible, which extends from the line of attachment of mucosa in the buccal gutter to the line of free mucosa of the floor of the mouth. Posteriorly it extends to the ascending ramus of the mandible.</w:t>
      </w:r>
    </w:p>
    <w:p w14:paraId="3EC3CAE5" w14:textId="77777777" w:rsidR="00FF5AC8" w:rsidRPr="00337D2A" w:rsidRDefault="00FF5AC8" w:rsidP="0072623A">
      <w:pPr>
        <w:rPr>
          <w:rFonts w:cs="Arial"/>
          <w:b/>
        </w:rPr>
      </w:pPr>
    </w:p>
    <w:p w14:paraId="784B8B27" w14:textId="77777777" w:rsidR="00FF5AC8" w:rsidRPr="00337D2A" w:rsidRDefault="00FF5AC8" w:rsidP="0072623A">
      <w:pPr>
        <w:rPr>
          <w:rFonts w:cs="Arial"/>
        </w:rPr>
      </w:pPr>
      <w:proofErr w:type="gramStart"/>
      <w:r w:rsidRPr="00337D2A">
        <w:rPr>
          <w:rFonts w:cs="Arial"/>
          <w:b/>
        </w:rPr>
        <w:t>Upper Alveolar Ridge</w:t>
      </w:r>
      <w:r w:rsidRPr="00337D2A">
        <w:rPr>
          <w:rFonts w:cs="Arial"/>
        </w:rPr>
        <w:t>.</w:t>
      </w:r>
      <w:proofErr w:type="gramEnd"/>
      <w:r w:rsidRPr="00337D2A">
        <w:rPr>
          <w:rFonts w:cs="Arial"/>
        </w:rPr>
        <w:t xml:space="preserve"> This refers to the mucosa overlying the alveolar process of the maxilla, which extends from the line of attachment of mucosa in the upper gingival buccal gutter to the junction of the hard palate. Its posterior margin is the upper end of the pterygopalatine arch.</w:t>
      </w:r>
    </w:p>
    <w:p w14:paraId="052660D1" w14:textId="77777777" w:rsidR="00FF5AC8" w:rsidRPr="00337D2A" w:rsidRDefault="00FF5AC8" w:rsidP="0072623A">
      <w:pPr>
        <w:rPr>
          <w:rFonts w:cs="Arial"/>
          <w:b/>
        </w:rPr>
      </w:pPr>
    </w:p>
    <w:p w14:paraId="2C5CD8F7" w14:textId="77777777" w:rsidR="00FF5AC8" w:rsidRPr="00337D2A" w:rsidRDefault="00FF5AC8" w:rsidP="0072623A">
      <w:pPr>
        <w:rPr>
          <w:rFonts w:cs="Arial"/>
        </w:rPr>
      </w:pPr>
      <w:r w:rsidRPr="00337D2A">
        <w:rPr>
          <w:rFonts w:cs="Arial"/>
          <w:b/>
        </w:rPr>
        <w:t>Retromolar Gingiva (Retromolar Trigone).</w:t>
      </w:r>
      <w:r w:rsidRPr="00337D2A">
        <w:rPr>
          <w:rFonts w:cs="Arial"/>
        </w:rPr>
        <w:t xml:space="preserve"> This is the attached mucosa overlying the ascending ramus of the mandible from the level of the posterior surface of the last molar tooth and the apex superiorly, adjacent to the tuberosity of the maxilla.</w:t>
      </w:r>
    </w:p>
    <w:p w14:paraId="00FC4790" w14:textId="77777777" w:rsidR="00FF5AC8" w:rsidRPr="00337D2A" w:rsidRDefault="00FF5AC8" w:rsidP="0072623A">
      <w:pPr>
        <w:rPr>
          <w:rFonts w:cs="Arial"/>
          <w:b/>
        </w:rPr>
      </w:pPr>
    </w:p>
    <w:p w14:paraId="69520BE5" w14:textId="77777777" w:rsidR="00FF5AC8" w:rsidRPr="00337D2A" w:rsidRDefault="00FF5AC8" w:rsidP="0072623A">
      <w:pPr>
        <w:rPr>
          <w:rFonts w:cs="Arial"/>
        </w:rPr>
      </w:pPr>
      <w:proofErr w:type="gramStart"/>
      <w:r w:rsidRPr="00337D2A">
        <w:rPr>
          <w:rFonts w:cs="Arial"/>
          <w:b/>
        </w:rPr>
        <w:t>Floor of the Mouth.</w:t>
      </w:r>
      <w:proofErr w:type="gramEnd"/>
      <w:r w:rsidRPr="00337D2A">
        <w:rPr>
          <w:rFonts w:cs="Arial"/>
        </w:rPr>
        <w:t xml:space="preserve"> This is a semilunar space over the </w:t>
      </w:r>
      <w:proofErr w:type="spellStart"/>
      <w:r w:rsidRPr="00337D2A">
        <w:rPr>
          <w:rFonts w:cs="Arial"/>
        </w:rPr>
        <w:t>myelohyoid</w:t>
      </w:r>
      <w:proofErr w:type="spellEnd"/>
      <w:r w:rsidRPr="00337D2A">
        <w:rPr>
          <w:rFonts w:cs="Arial"/>
        </w:rPr>
        <w:t xml:space="preserve"> and </w:t>
      </w:r>
      <w:proofErr w:type="spellStart"/>
      <w:r w:rsidRPr="00337D2A">
        <w:rPr>
          <w:rFonts w:cs="Arial"/>
        </w:rPr>
        <w:t>hypoglossus</w:t>
      </w:r>
      <w:proofErr w:type="spellEnd"/>
      <w:r w:rsidRPr="00337D2A">
        <w:rPr>
          <w:rFonts w:cs="Arial"/>
        </w:rPr>
        <w:t xml:space="preserve"> muscles, extending from the inner surface of the lower alveolar ridge to the undersurface of the tongue. Its posterior boundary is the base of the anterior pillar of the tonsil. It is divided into </w:t>
      </w:r>
      <w:r w:rsidR="00337D2A">
        <w:rPr>
          <w:rFonts w:cs="Arial"/>
        </w:rPr>
        <w:t>2</w:t>
      </w:r>
      <w:r w:rsidRPr="00337D2A">
        <w:rPr>
          <w:rFonts w:cs="Arial"/>
        </w:rPr>
        <w:t xml:space="preserve"> sides of the submaxillary and sublingual salivary glands.</w:t>
      </w:r>
    </w:p>
    <w:p w14:paraId="0B9F2CF5" w14:textId="77777777" w:rsidR="00FF5AC8" w:rsidRPr="00337D2A" w:rsidRDefault="00FF5AC8" w:rsidP="0072623A">
      <w:pPr>
        <w:rPr>
          <w:rFonts w:cs="Arial"/>
          <w:b/>
        </w:rPr>
      </w:pPr>
    </w:p>
    <w:p w14:paraId="748C6CFF" w14:textId="77777777" w:rsidR="00FF5AC8" w:rsidRPr="00337D2A" w:rsidRDefault="00FF5AC8" w:rsidP="0072623A">
      <w:pPr>
        <w:rPr>
          <w:rFonts w:cs="Arial"/>
        </w:rPr>
      </w:pPr>
      <w:proofErr w:type="gramStart"/>
      <w:r w:rsidRPr="00337D2A">
        <w:rPr>
          <w:rFonts w:cs="Arial"/>
          <w:b/>
        </w:rPr>
        <w:t>Hard Palate.</w:t>
      </w:r>
      <w:proofErr w:type="gramEnd"/>
      <w:r w:rsidRPr="00337D2A">
        <w:rPr>
          <w:rFonts w:cs="Arial"/>
        </w:rPr>
        <w:t xml:space="preserve"> This is the semilunar area between the upper alveolar ridge and the mucous membrane covering the palatine process of the maxillary palatine bones. It extends from the inner surface of the superior alveolar ridge to the posterior edge of the palatine bone.</w:t>
      </w:r>
    </w:p>
    <w:p w14:paraId="4A3E631B" w14:textId="77777777" w:rsidR="00FF5AC8" w:rsidRPr="00337D2A" w:rsidRDefault="00FF5AC8" w:rsidP="0072623A">
      <w:pPr>
        <w:rPr>
          <w:rFonts w:cs="Arial"/>
          <w:b/>
        </w:rPr>
      </w:pPr>
    </w:p>
    <w:p w14:paraId="566CCF02" w14:textId="77777777" w:rsidR="00FF5AC8" w:rsidRDefault="00FF5AC8" w:rsidP="0072623A">
      <w:pPr>
        <w:rPr>
          <w:rFonts w:cs="Arial"/>
        </w:rPr>
      </w:pPr>
      <w:proofErr w:type="gramStart"/>
      <w:r w:rsidRPr="00337D2A">
        <w:rPr>
          <w:rFonts w:cs="Arial"/>
          <w:b/>
        </w:rPr>
        <w:t>Anterior Two-Thirds of the Tongue (Oral Tongue).</w:t>
      </w:r>
      <w:proofErr w:type="gramEnd"/>
      <w:r w:rsidRPr="00337D2A">
        <w:rPr>
          <w:rFonts w:cs="Arial"/>
          <w:b/>
        </w:rPr>
        <w:t xml:space="preserve"> </w:t>
      </w:r>
      <w:r w:rsidRPr="00337D2A">
        <w:rPr>
          <w:rFonts w:cs="Arial"/>
        </w:rPr>
        <w:t xml:space="preserve">This is the freely mobile portion of the tongue that extends anteriorly from the line of circumvallate papillae to the undersurface of the tongue at the junction of the floor of the mouth. It is composed of </w:t>
      </w:r>
      <w:r w:rsidR="00337D2A">
        <w:rPr>
          <w:rFonts w:cs="Arial"/>
        </w:rPr>
        <w:t>4</w:t>
      </w:r>
      <w:r w:rsidRPr="00337D2A">
        <w:rPr>
          <w:rFonts w:cs="Arial"/>
        </w:rPr>
        <w:t xml:space="preserve"> areas: the tip, the lateral borders, the dorsum, and the undersurface (</w:t>
      </w:r>
      <w:proofErr w:type="spellStart"/>
      <w:r w:rsidRPr="00337D2A">
        <w:rPr>
          <w:rFonts w:cs="Arial"/>
        </w:rPr>
        <w:t>nonvillous</w:t>
      </w:r>
      <w:proofErr w:type="spellEnd"/>
      <w:r w:rsidRPr="00337D2A">
        <w:rPr>
          <w:rFonts w:cs="Arial"/>
        </w:rPr>
        <w:t xml:space="preserve"> ventral surface of the tongue). The undersurface of the tongue is considered a separate category by the WHO.</w:t>
      </w:r>
    </w:p>
    <w:p w14:paraId="274E7584" w14:textId="77777777" w:rsidR="00337D2A" w:rsidRPr="00337D2A" w:rsidRDefault="00337D2A" w:rsidP="0072623A">
      <w:pPr>
        <w:rPr>
          <w:rFonts w:cs="Arial"/>
        </w:rPr>
      </w:pPr>
    </w:p>
    <w:p w14:paraId="07FF111D" w14:textId="77777777" w:rsidR="00FF5AC8" w:rsidRPr="00337D2A" w:rsidRDefault="00EC1551" w:rsidP="00E03ECB">
      <w:pPr>
        <w:rPr>
          <w:rFonts w:cs="Arial"/>
          <w:b/>
        </w:rPr>
      </w:pPr>
      <w:r w:rsidRPr="00337D2A">
        <w:rPr>
          <w:rFonts w:cs="Arial"/>
          <w:b/>
          <w:noProof/>
        </w:rPr>
        <w:drawing>
          <wp:inline distT="0" distB="0" distL="0" distR="0" wp14:anchorId="66E4F281" wp14:editId="783833AC">
            <wp:extent cx="5124450" cy="3295650"/>
            <wp:effectExtent l="0" t="0" r="0" b="0"/>
            <wp:docPr id="2" name="Picture 1" descr="or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l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3295650"/>
                    </a:xfrm>
                    <a:prstGeom prst="rect">
                      <a:avLst/>
                    </a:prstGeom>
                    <a:noFill/>
                    <a:ln>
                      <a:noFill/>
                    </a:ln>
                  </pic:spPr>
                </pic:pic>
              </a:graphicData>
            </a:graphic>
          </wp:inline>
        </w:drawing>
      </w:r>
    </w:p>
    <w:p w14:paraId="5F4035F0" w14:textId="77777777" w:rsidR="00FF5AC8" w:rsidRPr="00337D2A" w:rsidRDefault="00EC1551" w:rsidP="0072623A">
      <w:pPr>
        <w:rPr>
          <w:rFonts w:cs="Arial"/>
        </w:rPr>
      </w:pPr>
      <w:r w:rsidRPr="00337D2A">
        <w:rPr>
          <w:rFonts w:cs="Arial"/>
          <w:b/>
          <w:noProof/>
        </w:rPr>
        <w:drawing>
          <wp:inline distT="0" distB="0" distL="0" distR="0" wp14:anchorId="1F235482" wp14:editId="296DBEFE">
            <wp:extent cx="5391150" cy="3028950"/>
            <wp:effectExtent l="0" t="0" r="0" b="0"/>
            <wp:docPr id="3" name="Picture 3" descr="or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l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3D621F11" w14:textId="77777777" w:rsidR="00FF5AC8" w:rsidRPr="00337D2A" w:rsidRDefault="00FF5AC8" w:rsidP="0072623A">
      <w:pPr>
        <w:rPr>
          <w:rFonts w:cs="Arial"/>
          <w:sz w:val="18"/>
          <w:szCs w:val="18"/>
        </w:rPr>
      </w:pPr>
      <w:proofErr w:type="gramStart"/>
      <w:r w:rsidRPr="00337D2A">
        <w:rPr>
          <w:rFonts w:cs="Arial"/>
          <w:b/>
          <w:sz w:val="18"/>
          <w:szCs w:val="18"/>
        </w:rPr>
        <w:t>Figure 1.</w:t>
      </w:r>
      <w:proofErr w:type="gramEnd"/>
      <w:r w:rsidRPr="00337D2A">
        <w:rPr>
          <w:rFonts w:cs="Arial"/>
          <w:b/>
          <w:sz w:val="18"/>
          <w:szCs w:val="18"/>
        </w:rPr>
        <w:t xml:space="preserve"> </w:t>
      </w:r>
      <w:proofErr w:type="gramStart"/>
      <w:r w:rsidRPr="00337D2A">
        <w:rPr>
          <w:rFonts w:cs="Arial"/>
          <w:sz w:val="18"/>
          <w:szCs w:val="18"/>
        </w:rPr>
        <w:t>Diagrams illustrating the oral cavity anatomic subsites.</w:t>
      </w:r>
      <w:proofErr w:type="gramEnd"/>
      <w:r w:rsidRPr="00337D2A">
        <w:rPr>
          <w:rFonts w:cs="Arial"/>
          <w:sz w:val="18"/>
          <w:szCs w:val="18"/>
        </w:rPr>
        <w:t xml:space="preserve"> Figure courtesy of Beth Israel Medical Center, St. Luke’s and Roosevelt Hospitals, New York.</w:t>
      </w:r>
    </w:p>
    <w:p w14:paraId="784E91B6" w14:textId="77777777" w:rsidR="00FF5AC8" w:rsidRPr="00337D2A" w:rsidRDefault="00FF5AC8" w:rsidP="0072623A">
      <w:pPr>
        <w:rPr>
          <w:rFonts w:cs="Arial"/>
        </w:rPr>
      </w:pPr>
    </w:p>
    <w:p w14:paraId="7938D858" w14:textId="77777777" w:rsidR="00FF5AC8" w:rsidRPr="00337D2A" w:rsidRDefault="00FF5AC8" w:rsidP="0072623A">
      <w:pPr>
        <w:rPr>
          <w:rFonts w:cs="Arial"/>
          <w:b/>
        </w:rPr>
      </w:pPr>
      <w:r w:rsidRPr="00337D2A">
        <w:rPr>
          <w:rFonts w:cs="Arial"/>
          <w:b/>
        </w:rPr>
        <w:t xml:space="preserve">B. </w:t>
      </w:r>
      <w:r w:rsidR="000104DA" w:rsidRPr="00337D2A">
        <w:rPr>
          <w:rFonts w:cs="Arial"/>
          <w:b/>
        </w:rPr>
        <w:t xml:space="preserve"> </w:t>
      </w:r>
      <w:r w:rsidRPr="00337D2A">
        <w:rPr>
          <w:rFonts w:cs="Arial"/>
          <w:b/>
        </w:rPr>
        <w:t>Tumor Thickness/Depth of Invasion</w:t>
      </w:r>
    </w:p>
    <w:p w14:paraId="14D09119" w14:textId="77777777" w:rsidR="00FF5AC8" w:rsidRPr="00337D2A" w:rsidRDefault="00FF5AC8" w:rsidP="0072623A">
      <w:pPr>
        <w:rPr>
          <w:rFonts w:cs="Arial"/>
        </w:rPr>
      </w:pPr>
      <w:r w:rsidRPr="00337D2A">
        <w:rPr>
          <w:rFonts w:cs="Arial"/>
        </w:rPr>
        <w:t>The microscopic</w:t>
      </w:r>
      <w:r w:rsidRPr="00337D2A">
        <w:rPr>
          <w:rFonts w:cs="Arial"/>
          <w:b/>
        </w:rPr>
        <w:t xml:space="preserve"> </w:t>
      </w:r>
      <w:r w:rsidRPr="00337D2A">
        <w:rPr>
          <w:rFonts w:cs="Arial"/>
        </w:rPr>
        <w:t>measurement of tumor thickness or depth of invasion (DOI) has long been considered a valuable parameter for predicting regional nodal involvement and survival in oral cavity squamous cell carcinoma.</w:t>
      </w:r>
      <w:r w:rsidRPr="00337D2A">
        <w:rPr>
          <w:rFonts w:cs="Arial"/>
        </w:rPr>
        <w:fldChar w:fldCharType="begin">
          <w:fldData xml:space="preserve">PEVuZE5vdGU+PENpdGU+PEF1dGhvcj5QZW50ZW5lcm88L0F1dGhvcj48WWVhcj4yMDExPC9ZZWFy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</w:fldData>
        </w:fldChar>
      </w:r>
      <w:r w:rsidRPr="00337D2A">
        <w:rPr>
          <w:rFonts w:cs="Arial"/>
        </w:rPr>
        <w:instrText xml:space="preserve"> ADDIN EN.CITE </w:instrText>
      </w:r>
      <w:r w:rsidRPr="00337D2A">
        <w:rPr>
          <w:rFonts w:cs="Arial"/>
        </w:rPr>
        <w:fldChar w:fldCharType="begin">
          <w:fldData xml:space="preserve">PEVuZE5vdGU+PENpdGU+PEF1dGhvcj5QZW50ZW5lcm88L0F1dGhvcj48WWVhcj4yMDExPC9ZZWFy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</w:fldData>
        </w:fldChar>
      </w:r>
      <w:r w:rsidRPr="00337D2A">
        <w:rPr>
          <w:rFonts w:cs="Arial"/>
        </w:rPr>
        <w:instrText xml:space="preserve"> ADDIN EN.CITE.DATA </w:instrText>
      </w:r>
      <w:r w:rsidRPr="00337D2A">
        <w:rPr>
          <w:rFonts w:cs="Arial"/>
        </w:rPr>
      </w:r>
      <w:r w:rsidRPr="00337D2A">
        <w:rPr>
          <w:rFonts w:cs="Arial"/>
        </w:rPr>
        <w:fldChar w:fldCharType="end"/>
      </w:r>
      <w:r w:rsidRPr="00337D2A">
        <w:rPr>
          <w:rFonts w:cs="Arial"/>
        </w:rPr>
      </w:r>
      <w:r w:rsidRPr="00337D2A">
        <w:rPr>
          <w:rFonts w:cs="Arial"/>
        </w:rPr>
        <w:fldChar w:fldCharType="separate"/>
      </w:r>
      <w:hyperlink w:anchor="_ENREF_2" w:tooltip="Pentenero, 2011 #2" w:history="1">
        <w:r w:rsidRPr="00337D2A">
          <w:rPr>
            <w:rFonts w:cs="Arial"/>
            <w:noProof/>
            <w:vertAlign w:val="superscript"/>
          </w:rPr>
          <w:t>2</w:t>
        </w:r>
      </w:hyperlink>
      <w:r w:rsidRPr="00337D2A">
        <w:rPr>
          <w:rFonts w:cs="Arial"/>
          <w:noProof/>
          <w:vertAlign w:val="superscript"/>
        </w:rPr>
        <w:t>,</w:t>
      </w:r>
      <w:hyperlink w:anchor="_ENREF_3" w:tooltip="Ebrahimi, 2014 #26" w:history="1">
        <w:r w:rsidRPr="00337D2A">
          <w:rPr>
            <w:rFonts w:cs="Arial"/>
            <w:noProof/>
            <w:vertAlign w:val="superscript"/>
          </w:rPr>
          <w:t>3</w:t>
        </w:r>
      </w:hyperlink>
      <w:r w:rsidRPr="00337D2A">
        <w:rPr>
          <w:rFonts w:cs="Arial"/>
        </w:rPr>
        <w:fldChar w:fldCharType="end"/>
      </w:r>
      <w:r w:rsidRPr="00337D2A">
        <w:rPr>
          <w:rFonts w:cs="Arial"/>
        </w:rPr>
        <w:t xml:space="preserve">  Proper gross techniques (avoidance of tangential cuts and serial sectioning of the lesion at 2-3 mm intervals) will facilitate subsequent microscopic assessment. While thickness and DOI are often regarded as synonymous, they have slight differences.</w:t>
      </w:r>
      <w:hyperlink w:anchor="_ENREF_3" w:tooltip="Ebrahimi, 2014 #26" w:history="1">
        <w:r w:rsidRPr="00337D2A">
          <w:rPr>
            <w:rFonts w:cs="Arial"/>
          </w:rPr>
          <w:fldChar w:fldCharType="begin"/>
        </w:r>
        <w:r w:rsidRPr="00337D2A">
          <w:rPr>
            <w:rFonts w:cs="Arial"/>
          </w:rPr>
          <w:instrText xml:space="preserve"> ADDIN EN.CITE &lt;EndNote&gt;&lt;Cite&gt;&lt;Author&gt;Ebrahimi&lt;/Author&gt;&lt;Year&gt;2014&lt;/Year&gt;&lt;RecNum&gt;26&lt;/RecNum&gt;&lt;DisplayText&gt;&lt;style face="superscript"&gt;3&lt;/style&gt;&lt;/DisplayText&gt;&lt;record&gt;&lt;rec-number&gt;26&lt;/rec-number&gt;&lt;foreign-keys&gt;&lt;key app="EN" db-id="tzavz5dscvxrvue0dwa59s9ywdetsdpradet" timestamp="1475549331"&gt;26&lt;/key&gt;&lt;/foreign-keys&gt;&lt;ref-type name="Journal Article"&gt;17&lt;/ref-type&gt;&lt;contributors&gt;&lt;authors&gt;&lt;author&gt;Ebrahimi, A&lt;/author&gt;&lt;author&gt;Gil, Z&lt;/author&gt;&lt;author&gt;Amit, M&lt;/author&gt;&lt;/authors&gt;&lt;/contributors&gt;&lt;titles&gt;&lt;title&gt;International Consortium for Outcome Research (ICOR) in Head and Neck Cancer. Primary tumor staging for oral cancer and a proposed modification incorporating depth of invasion: an international multicenter retrospective study&lt;/title&gt;&lt;secondary-title&gt;JAMA Otolaryngol Head Neck Surg&lt;/secondary-title&gt;&lt;/titles&gt;&lt;periodical&gt;&lt;full-title&gt;JAMA Otolaryngol Head Neck Surg&lt;/full-title&gt;&lt;/periodical&gt;&lt;pages&gt;1138-1148&lt;/pages&gt;&lt;volume&gt;140&lt;/volume&gt;&lt;number&gt;12&lt;/number&gt;&lt;dates&gt;&lt;year&gt;2014&lt;/year&gt;&lt;/dates&gt;&lt;urls&gt;&lt;/urls&gt;&lt;/record&gt;&lt;/Cite&gt;&lt;/EndNote&gt;</w:instrText>
        </w:r>
        <w:r w:rsidRPr="00337D2A">
          <w:rPr>
            <w:rFonts w:cs="Arial"/>
          </w:rPr>
          <w:fldChar w:fldCharType="separate"/>
        </w:r>
        <w:r w:rsidRPr="00337D2A">
          <w:rPr>
            <w:rFonts w:cs="Arial"/>
            <w:noProof/>
            <w:vertAlign w:val="superscript"/>
          </w:rPr>
          <w:t>3</w:t>
        </w:r>
        <w:r w:rsidRPr="00337D2A">
          <w:rPr>
            <w:rFonts w:cs="Arial"/>
          </w:rPr>
          <w:fldChar w:fldCharType="end"/>
        </w:r>
      </w:hyperlink>
      <w:r w:rsidRPr="00337D2A">
        <w:rPr>
          <w:rFonts w:cs="Arial"/>
        </w:rPr>
        <w:t xml:space="preserve"> Thickness is usually measured from the mucosal surface of the tumor to the deepest point of tissue invasion in a perpendicular fashion with an optical micrometer or transparent ruler overlaid on the slide, while DOI is measured from the basement membrane of adjacent normal to the deepest point of invasion of the tumor. AJCC 8</w:t>
      </w:r>
      <w:r w:rsidRPr="00337D2A">
        <w:rPr>
          <w:rFonts w:cs="Arial"/>
          <w:vertAlign w:val="superscript"/>
        </w:rPr>
        <w:t>th</w:t>
      </w:r>
      <w:r w:rsidRPr="00337D2A">
        <w:rPr>
          <w:rFonts w:cs="Arial"/>
        </w:rPr>
        <w:t xml:space="preserve"> edition now uses DOI for staging</w:t>
      </w:r>
      <w:hyperlink w:anchor="_ENREF_4" w:tooltip="Ridge, 2017 #27" w:history="1">
        <w:r w:rsidRPr="00337D2A">
          <w:rPr>
            <w:rFonts w:cs="Arial"/>
          </w:rPr>
          <w:fldChar w:fldCharType="begin"/>
        </w:r>
        <w:r w:rsidRPr="00337D2A">
          <w:rPr>
            <w:rFonts w:cs="Arial"/>
          </w:rPr>
          <w:instrText xml:space="preserve"> ADDIN EN.CITE &lt;EndNote&gt;&lt;Cite&gt;&lt;Author&gt;Ridge&lt;/Author&gt;&lt;Year&gt;2017&lt;/Year&gt;&lt;RecNum&gt;27&lt;/RecNum&gt;&lt;DisplayText&gt;&lt;style face="superscript"&gt;4&lt;/style&gt;&lt;/DisplayText&gt;&lt;record&gt;&lt;rec-number&gt;27&lt;/rec-number&gt;&lt;foreign-keys&gt;&lt;key app="EN" db-id="tzavz5dscvxrvue0dwa59s9ywdetsdpradet" timestamp="1475549332"&gt;27&lt;/key&gt;&lt;/foreign-keys&gt;&lt;ref-type name="Book Section"&gt;5&lt;/ref-type&gt;&lt;contributors&gt;&lt;authors&gt;&lt;author&gt;Ridge, J.A.&lt;/author&gt;&lt;author&gt;Lydiatt, W.M.&lt;/author&gt;&lt;author&gt;Patel, S.G.&lt;/author&gt;&lt;author&gt;Glastonbury, C.M.&lt;/author&gt;&lt;author&gt;Brandwein-Gensler, M. S.&lt;/author&gt;&lt;author&gt;Ghossein, R.A.&lt;/author&gt;&lt;author&gt;Shah, J. P.&lt;/author&gt;&lt;/authors&gt;&lt;secondary-authors&gt;&lt;author&gt;Amin, M.B.&lt;/author&gt;&lt;/secondary-authors&gt;&lt;/contributors&gt;&lt;titles&gt;&lt;title&gt;Lip and oral cavity&lt;/title&gt;&lt;secondary-title&gt;AJCC Cancer Staging Manual&lt;/secondary-title&gt;&lt;/titles&gt;&lt;edition&gt;8th&lt;/edition&gt;&lt;dates&gt;&lt;year&gt;2017&lt;/year&gt;&lt;/dates&gt;&lt;pub-location&gt;New York, NY&lt;/pub-location&gt;&lt;publisher&gt;Springer&lt;/publisher&gt;&lt;urls&gt;&lt;/urls&gt;&lt;/record&gt;&lt;/Cite&gt;&lt;/EndNote&gt;</w:instrText>
        </w:r>
        <w:r w:rsidRPr="00337D2A">
          <w:rPr>
            <w:rFonts w:cs="Arial"/>
          </w:rPr>
          <w:fldChar w:fldCharType="separate"/>
        </w:r>
        <w:r w:rsidRPr="00337D2A">
          <w:rPr>
            <w:rFonts w:cs="Arial"/>
            <w:noProof/>
            <w:vertAlign w:val="superscript"/>
          </w:rPr>
          <w:t>4</w:t>
        </w:r>
        <w:r w:rsidRPr="00337D2A">
          <w:rPr>
            <w:rFonts w:cs="Arial"/>
          </w:rPr>
          <w:fldChar w:fldCharType="end"/>
        </w:r>
      </w:hyperlink>
      <w:r w:rsidRPr="00337D2A">
        <w:rPr>
          <w:rFonts w:cs="Arial"/>
        </w:rPr>
        <w:t xml:space="preserve"> and a standard approach is outlined in Figure 2</w:t>
      </w:r>
      <w:r w:rsidR="00337D2A">
        <w:rPr>
          <w:rFonts w:cs="Arial"/>
        </w:rPr>
        <w:t>, A and B</w:t>
      </w:r>
      <w:r w:rsidRPr="00337D2A">
        <w:rPr>
          <w:rFonts w:cs="Arial"/>
        </w:rPr>
        <w:t xml:space="preserve">.  </w:t>
      </w:r>
    </w:p>
    <w:p w14:paraId="205B1991" w14:textId="77777777" w:rsidR="00FF5AC8" w:rsidRPr="00337D2A" w:rsidRDefault="00FF5AC8" w:rsidP="0072623A">
      <w:pPr>
        <w:rPr>
          <w:rFonts w:cs="Arial"/>
        </w:rPr>
      </w:pPr>
    </w:p>
    <w:p w14:paraId="61F08CF7" w14:textId="77777777" w:rsidR="00FF5AC8" w:rsidRPr="00337D2A" w:rsidRDefault="00EC1551" w:rsidP="0072623A">
      <w:pPr>
        <w:rPr>
          <w:rFonts w:cs="Arial"/>
        </w:rPr>
      </w:pPr>
      <w:r w:rsidRPr="00337D2A">
        <w:rPr>
          <w:rFonts w:cs="Arial"/>
          <w:noProof/>
        </w:rPr>
        <w:drawing>
          <wp:anchor distT="0" distB="0" distL="114300" distR="114300" simplePos="0" relativeHeight="251657216" behindDoc="0" locked="0" layoutInCell="1" allowOverlap="1" wp14:anchorId="7244DFDA" wp14:editId="574C9645">
            <wp:simplePos x="0" y="0"/>
            <wp:positionH relativeFrom="margin">
              <wp:posOffset>90170</wp:posOffset>
            </wp:positionH>
            <wp:positionV relativeFrom="paragraph">
              <wp:posOffset>8255</wp:posOffset>
            </wp:positionV>
            <wp:extent cx="3408680" cy="2535555"/>
            <wp:effectExtent l="0" t="0" r="127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8680" cy="2535555"/>
                    </a:xfrm>
                    <a:prstGeom prst="rect">
                      <a:avLst/>
                    </a:prstGeom>
                    <a:noFill/>
                  </pic:spPr>
                </pic:pic>
              </a:graphicData>
            </a:graphic>
            <wp14:sizeRelH relativeFrom="page">
              <wp14:pctWidth>0</wp14:pctWidth>
            </wp14:sizeRelH>
            <wp14:sizeRelV relativeFrom="page">
              <wp14:pctHeight>0</wp14:pctHeight>
            </wp14:sizeRelV>
          </wp:anchor>
        </w:drawing>
      </w:r>
    </w:p>
    <w:p w14:paraId="645CCFE5" w14:textId="77777777" w:rsidR="00FF5AC8" w:rsidRPr="00337D2A" w:rsidRDefault="00FF5AC8" w:rsidP="0072623A">
      <w:pPr>
        <w:rPr>
          <w:rFonts w:cs="Arial"/>
        </w:rPr>
      </w:pPr>
    </w:p>
    <w:p w14:paraId="57A0812C" w14:textId="77777777" w:rsidR="00FF5AC8" w:rsidRPr="00337D2A" w:rsidRDefault="00FF5AC8" w:rsidP="0072623A">
      <w:pPr>
        <w:rPr>
          <w:rFonts w:cs="Arial"/>
        </w:rPr>
      </w:pPr>
    </w:p>
    <w:p w14:paraId="43884DED" w14:textId="77777777" w:rsidR="00FF5AC8" w:rsidRPr="00337D2A" w:rsidRDefault="00FF5AC8" w:rsidP="0072623A">
      <w:pPr>
        <w:rPr>
          <w:rFonts w:cs="Arial"/>
        </w:rPr>
      </w:pPr>
    </w:p>
    <w:p w14:paraId="5F2247E0" w14:textId="77777777" w:rsidR="00FF5AC8" w:rsidRPr="00337D2A" w:rsidRDefault="00FF5AC8" w:rsidP="0072623A">
      <w:pPr>
        <w:rPr>
          <w:rFonts w:cs="Arial"/>
        </w:rPr>
      </w:pPr>
    </w:p>
    <w:p w14:paraId="412C40DB" w14:textId="77777777" w:rsidR="00FF5AC8" w:rsidRPr="00337D2A" w:rsidRDefault="00FF5AC8" w:rsidP="0072623A">
      <w:pPr>
        <w:rPr>
          <w:rFonts w:cs="Arial"/>
        </w:rPr>
      </w:pPr>
    </w:p>
    <w:p w14:paraId="59C0DB49" w14:textId="77777777" w:rsidR="00FF5AC8" w:rsidRPr="00337D2A" w:rsidRDefault="00FF5AC8" w:rsidP="0072623A">
      <w:pPr>
        <w:rPr>
          <w:rFonts w:cs="Arial"/>
        </w:rPr>
      </w:pPr>
    </w:p>
    <w:p w14:paraId="56A97588" w14:textId="77777777" w:rsidR="00FF5AC8" w:rsidRPr="00337D2A" w:rsidRDefault="00FF5AC8" w:rsidP="0072623A">
      <w:pPr>
        <w:rPr>
          <w:rFonts w:cs="Arial"/>
        </w:rPr>
      </w:pPr>
    </w:p>
    <w:p w14:paraId="3E0EBF78" w14:textId="77777777" w:rsidR="00FF5AC8" w:rsidRPr="00337D2A" w:rsidRDefault="00FF5AC8" w:rsidP="0072623A">
      <w:pPr>
        <w:rPr>
          <w:rFonts w:cs="Arial"/>
        </w:rPr>
      </w:pPr>
    </w:p>
    <w:p w14:paraId="56D428FF" w14:textId="77777777" w:rsidR="00FF5AC8" w:rsidRPr="00337D2A" w:rsidRDefault="00FF5AC8" w:rsidP="0072623A">
      <w:pPr>
        <w:rPr>
          <w:rFonts w:cs="Arial"/>
        </w:rPr>
      </w:pPr>
    </w:p>
    <w:p w14:paraId="2435A6A4" w14:textId="77777777" w:rsidR="00FF5AC8" w:rsidRPr="00337D2A" w:rsidRDefault="00FF5AC8" w:rsidP="0072623A">
      <w:pPr>
        <w:rPr>
          <w:rFonts w:cs="Arial"/>
        </w:rPr>
      </w:pPr>
    </w:p>
    <w:p w14:paraId="3946998D" w14:textId="77777777" w:rsidR="00FF5AC8" w:rsidRPr="00337D2A" w:rsidRDefault="00FF5AC8" w:rsidP="0072623A">
      <w:pPr>
        <w:rPr>
          <w:rFonts w:cs="Arial"/>
        </w:rPr>
      </w:pPr>
    </w:p>
    <w:p w14:paraId="647D83FF" w14:textId="77777777" w:rsidR="00FF5AC8" w:rsidRPr="00337D2A" w:rsidRDefault="00FF5AC8" w:rsidP="0072623A">
      <w:pPr>
        <w:rPr>
          <w:rFonts w:cs="Arial"/>
        </w:rPr>
      </w:pPr>
    </w:p>
    <w:p w14:paraId="3E3DBC4E" w14:textId="77777777" w:rsidR="00FF5AC8" w:rsidRPr="00337D2A" w:rsidRDefault="00FF5AC8" w:rsidP="0072623A">
      <w:pPr>
        <w:rPr>
          <w:rFonts w:cs="Arial"/>
        </w:rPr>
      </w:pPr>
    </w:p>
    <w:p w14:paraId="616DE10A" w14:textId="77777777" w:rsidR="00FF5AC8" w:rsidRPr="00337D2A" w:rsidRDefault="00FF5AC8" w:rsidP="0072623A">
      <w:pPr>
        <w:rPr>
          <w:rFonts w:cs="Arial"/>
        </w:rPr>
      </w:pPr>
    </w:p>
    <w:p w14:paraId="4F5F1B44" w14:textId="77777777" w:rsidR="00FF5AC8" w:rsidRPr="00337D2A" w:rsidRDefault="00FF5AC8" w:rsidP="0072623A">
      <w:pPr>
        <w:rPr>
          <w:rFonts w:cs="Arial"/>
        </w:rPr>
      </w:pPr>
    </w:p>
    <w:p w14:paraId="0EA5E95B" w14:textId="77777777" w:rsidR="00FF5AC8" w:rsidRPr="00337D2A" w:rsidRDefault="00FF5AC8" w:rsidP="0072623A">
      <w:pPr>
        <w:rPr>
          <w:rFonts w:cs="Arial"/>
        </w:rPr>
      </w:pPr>
    </w:p>
    <w:p w14:paraId="0DF5FFE2" w14:textId="77777777" w:rsidR="00FF5AC8" w:rsidRPr="00337D2A" w:rsidRDefault="00FF5AC8" w:rsidP="0072623A">
      <w:pPr>
        <w:rPr>
          <w:rFonts w:cs="Arial"/>
        </w:rPr>
      </w:pPr>
    </w:p>
    <w:p w14:paraId="316640F1" w14:textId="77777777" w:rsidR="00FF5AC8" w:rsidRPr="00337D2A" w:rsidRDefault="00FF5AC8" w:rsidP="0072623A">
      <w:pPr>
        <w:rPr>
          <w:rFonts w:cs="Arial"/>
          <w:sz w:val="18"/>
        </w:rPr>
      </w:pPr>
      <w:r w:rsidRPr="00337D2A">
        <w:rPr>
          <w:rFonts w:cs="Arial"/>
          <w:b/>
          <w:sz w:val="18"/>
        </w:rPr>
        <w:t>Figure 2</w:t>
      </w:r>
      <w:r w:rsidR="00337D2A">
        <w:rPr>
          <w:rFonts w:cs="Arial"/>
          <w:b/>
          <w:sz w:val="18"/>
        </w:rPr>
        <w:t>, A.</w:t>
      </w:r>
      <w:r w:rsidRPr="00337D2A">
        <w:rPr>
          <w:rFonts w:cs="Arial"/>
          <w:sz w:val="18"/>
        </w:rPr>
        <w:t xml:space="preserve"> Depth of invasion (DOI). The horizon is established at the level of the basement membrane relative to the closest intact squamous mucosa. The greatest DOI is measured by dropping a “plumb line” from the horizon. </w:t>
      </w:r>
      <w:proofErr w:type="gramStart"/>
      <w:r w:rsidRPr="00337D2A">
        <w:rPr>
          <w:rFonts w:cs="Arial"/>
          <w:sz w:val="18"/>
        </w:rPr>
        <w:t xml:space="preserve">From </w:t>
      </w:r>
      <w:r w:rsidRPr="00337D2A">
        <w:rPr>
          <w:rFonts w:cs="Arial"/>
          <w:i/>
          <w:sz w:val="18"/>
        </w:rPr>
        <w:t>AJCC Cancer Staging Manual.</w:t>
      </w:r>
      <w:proofErr w:type="gramEnd"/>
      <w:r w:rsidRPr="00337D2A">
        <w:rPr>
          <w:rFonts w:cs="Arial"/>
          <w:sz w:val="18"/>
        </w:rPr>
        <w:t xml:space="preserve"> 8th </w:t>
      </w:r>
      <w:proofErr w:type="gramStart"/>
      <w:r w:rsidRPr="00337D2A">
        <w:rPr>
          <w:rFonts w:cs="Arial"/>
          <w:sz w:val="18"/>
        </w:rPr>
        <w:t>ed</w:t>
      </w:r>
      <w:proofErr w:type="gramEnd"/>
      <w:r w:rsidRPr="00337D2A">
        <w:rPr>
          <w:rFonts w:cs="Arial"/>
          <w:sz w:val="18"/>
        </w:rPr>
        <w:t xml:space="preserve">. New York: Springer; 2017. </w:t>
      </w:r>
      <w:proofErr w:type="gramStart"/>
      <w:r w:rsidRPr="00337D2A">
        <w:rPr>
          <w:rFonts w:cs="Arial"/>
          <w:sz w:val="18"/>
        </w:rPr>
        <w:t>© American Joint Committee on Cancer.</w:t>
      </w:r>
      <w:proofErr w:type="gramEnd"/>
      <w:r w:rsidRPr="00337D2A">
        <w:rPr>
          <w:rFonts w:cs="Arial"/>
          <w:sz w:val="18"/>
        </w:rPr>
        <w:t xml:space="preserve"> </w:t>
      </w:r>
      <w:proofErr w:type="gramStart"/>
      <w:r w:rsidRPr="00337D2A">
        <w:rPr>
          <w:rFonts w:cs="Arial"/>
          <w:sz w:val="18"/>
        </w:rPr>
        <w:t>Reproduced with permission.</w:t>
      </w:r>
      <w:proofErr w:type="gramEnd"/>
      <w:r w:rsidRPr="00337D2A">
        <w:rPr>
          <w:rFonts w:cs="Arial"/>
          <w:sz w:val="18"/>
        </w:rPr>
        <w:t xml:space="preserve"> </w:t>
      </w:r>
    </w:p>
    <w:p w14:paraId="3AD62E19" w14:textId="77777777" w:rsidR="006B5EDD" w:rsidRPr="00337D2A" w:rsidRDefault="006B5EDD" w:rsidP="0072623A">
      <w:pPr>
        <w:rPr>
          <w:rFonts w:cs="Arial"/>
          <w:sz w:val="18"/>
        </w:rPr>
      </w:pPr>
    </w:p>
    <w:p w14:paraId="45B35909" w14:textId="77777777" w:rsidR="00FF5AC8" w:rsidRPr="00337D2A" w:rsidRDefault="00FF5AC8" w:rsidP="0072623A">
      <w:pPr>
        <w:rPr>
          <w:rFonts w:cs="Arial"/>
        </w:rPr>
      </w:pPr>
    </w:p>
    <w:p w14:paraId="0C6B93F3" w14:textId="77777777" w:rsidR="00FF5AC8" w:rsidRPr="00337D2A" w:rsidRDefault="00EC1551" w:rsidP="0072623A">
      <w:pPr>
        <w:rPr>
          <w:rFonts w:cs="Arial"/>
        </w:rPr>
      </w:pPr>
      <w:r w:rsidRPr="00337D2A">
        <w:rPr>
          <w:rFonts w:cs="Arial"/>
          <w:noProof/>
        </w:rPr>
        <w:drawing>
          <wp:anchor distT="0" distB="0" distL="114300" distR="114300" simplePos="0" relativeHeight="251658240" behindDoc="0" locked="0" layoutInCell="1" allowOverlap="1" wp14:anchorId="302DBA72" wp14:editId="65567809">
            <wp:simplePos x="0" y="0"/>
            <wp:positionH relativeFrom="margin">
              <wp:posOffset>163830</wp:posOffset>
            </wp:positionH>
            <wp:positionV relativeFrom="paragraph">
              <wp:posOffset>-113030</wp:posOffset>
            </wp:positionV>
            <wp:extent cx="3476625" cy="2863215"/>
            <wp:effectExtent l="0" t="0" r="9525"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625" cy="2863215"/>
                    </a:xfrm>
                    <a:prstGeom prst="rect">
                      <a:avLst/>
                    </a:prstGeom>
                    <a:noFill/>
                  </pic:spPr>
                </pic:pic>
              </a:graphicData>
            </a:graphic>
            <wp14:sizeRelH relativeFrom="page">
              <wp14:pctWidth>0</wp14:pctWidth>
            </wp14:sizeRelH>
            <wp14:sizeRelV relativeFrom="page">
              <wp14:pctHeight>0</wp14:pctHeight>
            </wp14:sizeRelV>
          </wp:anchor>
        </w:drawing>
      </w:r>
    </w:p>
    <w:p w14:paraId="1617976A" w14:textId="77777777" w:rsidR="00FF5AC8" w:rsidRPr="00337D2A" w:rsidRDefault="00FF5AC8" w:rsidP="0072623A">
      <w:pPr>
        <w:rPr>
          <w:rFonts w:cs="Arial"/>
        </w:rPr>
      </w:pPr>
    </w:p>
    <w:p w14:paraId="22187196" w14:textId="77777777" w:rsidR="00FF5AC8" w:rsidRPr="00337D2A" w:rsidRDefault="00FF5AC8" w:rsidP="0072623A">
      <w:pPr>
        <w:rPr>
          <w:rFonts w:cs="Arial"/>
        </w:rPr>
      </w:pPr>
    </w:p>
    <w:p w14:paraId="1ECA4430" w14:textId="77777777" w:rsidR="00FF5AC8" w:rsidRPr="00337D2A" w:rsidRDefault="00FF5AC8" w:rsidP="0072623A">
      <w:pPr>
        <w:rPr>
          <w:rFonts w:cs="Arial"/>
        </w:rPr>
      </w:pPr>
    </w:p>
    <w:p w14:paraId="50A69DDC" w14:textId="77777777" w:rsidR="00FF5AC8" w:rsidRPr="00337D2A" w:rsidRDefault="00FF5AC8" w:rsidP="0072623A">
      <w:pPr>
        <w:rPr>
          <w:rFonts w:cs="Arial"/>
        </w:rPr>
      </w:pPr>
    </w:p>
    <w:p w14:paraId="2302D225" w14:textId="77777777" w:rsidR="00FF5AC8" w:rsidRPr="00337D2A" w:rsidRDefault="00FF5AC8" w:rsidP="0072623A">
      <w:pPr>
        <w:rPr>
          <w:rFonts w:cs="Arial"/>
        </w:rPr>
      </w:pPr>
    </w:p>
    <w:p w14:paraId="3E44AB62" w14:textId="77777777" w:rsidR="00FF5AC8" w:rsidRPr="00337D2A" w:rsidRDefault="00FF5AC8" w:rsidP="0072623A">
      <w:pPr>
        <w:rPr>
          <w:rFonts w:cs="Arial"/>
        </w:rPr>
      </w:pPr>
    </w:p>
    <w:p w14:paraId="6B6FB58D" w14:textId="77777777" w:rsidR="00FF5AC8" w:rsidRPr="00337D2A" w:rsidRDefault="00FF5AC8" w:rsidP="0072623A">
      <w:pPr>
        <w:rPr>
          <w:rFonts w:cs="Arial"/>
        </w:rPr>
      </w:pPr>
    </w:p>
    <w:p w14:paraId="3794D217" w14:textId="77777777" w:rsidR="00FF5AC8" w:rsidRPr="00337D2A" w:rsidRDefault="00FF5AC8" w:rsidP="0072623A">
      <w:pPr>
        <w:rPr>
          <w:rFonts w:cs="Arial"/>
        </w:rPr>
      </w:pPr>
    </w:p>
    <w:p w14:paraId="634C9D89" w14:textId="77777777" w:rsidR="00FF5AC8" w:rsidRPr="00337D2A" w:rsidRDefault="00FF5AC8" w:rsidP="0072623A">
      <w:pPr>
        <w:rPr>
          <w:rFonts w:cs="Arial"/>
        </w:rPr>
      </w:pPr>
    </w:p>
    <w:p w14:paraId="0D44812A" w14:textId="77777777" w:rsidR="00FF5AC8" w:rsidRPr="00337D2A" w:rsidRDefault="00FF5AC8" w:rsidP="0072623A">
      <w:pPr>
        <w:rPr>
          <w:rFonts w:cs="Arial"/>
        </w:rPr>
      </w:pPr>
    </w:p>
    <w:p w14:paraId="181BED6B" w14:textId="77777777" w:rsidR="00FF5AC8" w:rsidRPr="00337D2A" w:rsidRDefault="00FF5AC8" w:rsidP="0072623A">
      <w:pPr>
        <w:rPr>
          <w:rFonts w:cs="Arial"/>
        </w:rPr>
      </w:pPr>
    </w:p>
    <w:p w14:paraId="026FEE74" w14:textId="77777777" w:rsidR="00FF5AC8" w:rsidRPr="00337D2A" w:rsidRDefault="00FF5AC8" w:rsidP="0072623A">
      <w:pPr>
        <w:rPr>
          <w:rFonts w:cs="Arial"/>
        </w:rPr>
      </w:pPr>
    </w:p>
    <w:p w14:paraId="1B1B7DAF" w14:textId="77777777" w:rsidR="00FF5AC8" w:rsidRPr="00337D2A" w:rsidRDefault="00FF5AC8" w:rsidP="0072623A">
      <w:pPr>
        <w:rPr>
          <w:rFonts w:cs="Arial"/>
        </w:rPr>
      </w:pPr>
    </w:p>
    <w:p w14:paraId="08B15622" w14:textId="77777777" w:rsidR="00FF5AC8" w:rsidRPr="00337D2A" w:rsidRDefault="00FF5AC8" w:rsidP="0072623A">
      <w:pPr>
        <w:rPr>
          <w:rFonts w:cs="Arial"/>
        </w:rPr>
      </w:pPr>
    </w:p>
    <w:p w14:paraId="1641F945" w14:textId="77777777" w:rsidR="00FF5AC8" w:rsidRPr="00337D2A" w:rsidRDefault="00FF5AC8" w:rsidP="0072623A">
      <w:pPr>
        <w:rPr>
          <w:rFonts w:cs="Arial"/>
        </w:rPr>
      </w:pPr>
    </w:p>
    <w:p w14:paraId="7C049844" w14:textId="77777777" w:rsidR="00FF5AC8" w:rsidRPr="00337D2A" w:rsidRDefault="00FF5AC8" w:rsidP="0072623A">
      <w:pPr>
        <w:rPr>
          <w:rFonts w:cs="Arial"/>
        </w:rPr>
      </w:pPr>
    </w:p>
    <w:p w14:paraId="57525E7D" w14:textId="77777777" w:rsidR="00FF5AC8" w:rsidRPr="00337D2A" w:rsidRDefault="00FF5AC8" w:rsidP="0072623A">
      <w:pPr>
        <w:rPr>
          <w:rFonts w:cs="Arial"/>
        </w:rPr>
      </w:pPr>
    </w:p>
    <w:p w14:paraId="0DFFCFEF" w14:textId="77777777" w:rsidR="00FF5AC8" w:rsidRPr="00337D2A" w:rsidRDefault="00FF5AC8" w:rsidP="0072623A">
      <w:pPr>
        <w:rPr>
          <w:rFonts w:cs="Arial"/>
        </w:rPr>
      </w:pPr>
    </w:p>
    <w:p w14:paraId="29D8B43B" w14:textId="77777777" w:rsidR="00FF5AC8" w:rsidRPr="00337D2A" w:rsidRDefault="00FF5AC8" w:rsidP="0072623A">
      <w:pPr>
        <w:rPr>
          <w:rFonts w:cs="Arial"/>
        </w:rPr>
      </w:pPr>
    </w:p>
    <w:p w14:paraId="7986FBF2" w14:textId="77777777" w:rsidR="00FF5AC8" w:rsidRPr="00337D2A" w:rsidRDefault="00FF5AC8" w:rsidP="00EF0E58">
      <w:pPr>
        <w:rPr>
          <w:rFonts w:cs="Arial"/>
          <w:sz w:val="18"/>
        </w:rPr>
      </w:pPr>
      <w:r w:rsidRPr="00337D2A">
        <w:rPr>
          <w:rFonts w:cs="Arial"/>
          <w:b/>
          <w:sz w:val="18"/>
        </w:rPr>
        <w:t>Figure 2</w:t>
      </w:r>
      <w:r w:rsidR="00337D2A">
        <w:rPr>
          <w:rFonts w:cs="Arial"/>
          <w:b/>
          <w:sz w:val="18"/>
        </w:rPr>
        <w:t>, B.</w:t>
      </w:r>
      <w:r w:rsidRPr="00337D2A">
        <w:rPr>
          <w:rFonts w:cs="Arial"/>
          <w:sz w:val="18"/>
        </w:rPr>
        <w:t xml:space="preserve"> Depth of invasion (DOI) in an ulcerated carcinoma. </w:t>
      </w:r>
      <w:r w:rsidRPr="00337D2A">
        <w:rPr>
          <w:rFonts w:cs="Arial"/>
          <w:bCs/>
          <w:sz w:val="18"/>
        </w:rPr>
        <w:t xml:space="preserve">Notice how “tumor thickness” would be deceptively thinner than DOI. </w:t>
      </w:r>
      <w:proofErr w:type="gramStart"/>
      <w:r w:rsidRPr="00337D2A">
        <w:rPr>
          <w:rFonts w:cs="Arial"/>
          <w:sz w:val="18"/>
        </w:rPr>
        <w:t xml:space="preserve">From </w:t>
      </w:r>
      <w:r w:rsidRPr="00337D2A">
        <w:rPr>
          <w:rFonts w:cs="Arial"/>
          <w:i/>
          <w:sz w:val="18"/>
        </w:rPr>
        <w:t>AJCC Cancer Staging Manual</w:t>
      </w:r>
      <w:r w:rsidRPr="00337D2A">
        <w:rPr>
          <w:rFonts w:cs="Arial"/>
          <w:sz w:val="18"/>
        </w:rPr>
        <w:t>.</w:t>
      </w:r>
      <w:proofErr w:type="gramEnd"/>
      <w:r w:rsidRPr="00337D2A">
        <w:rPr>
          <w:rFonts w:cs="Arial"/>
          <w:sz w:val="18"/>
        </w:rPr>
        <w:t xml:space="preserve"> 8th </w:t>
      </w:r>
      <w:proofErr w:type="gramStart"/>
      <w:r w:rsidRPr="00337D2A">
        <w:rPr>
          <w:rFonts w:cs="Arial"/>
          <w:sz w:val="18"/>
        </w:rPr>
        <w:t>ed</w:t>
      </w:r>
      <w:proofErr w:type="gramEnd"/>
      <w:r w:rsidRPr="00337D2A">
        <w:rPr>
          <w:rFonts w:cs="Arial"/>
          <w:sz w:val="18"/>
        </w:rPr>
        <w:t xml:space="preserve">. New York: Springer; 2017.  </w:t>
      </w:r>
      <w:proofErr w:type="gramStart"/>
      <w:r w:rsidRPr="00337D2A">
        <w:rPr>
          <w:rFonts w:cs="Arial"/>
          <w:sz w:val="18"/>
        </w:rPr>
        <w:t>© American Joint Committee on Cancer.</w:t>
      </w:r>
      <w:proofErr w:type="gramEnd"/>
      <w:r w:rsidRPr="00337D2A">
        <w:rPr>
          <w:rFonts w:cs="Arial"/>
          <w:sz w:val="18"/>
        </w:rPr>
        <w:t xml:space="preserve"> </w:t>
      </w:r>
      <w:proofErr w:type="gramStart"/>
      <w:r w:rsidRPr="00337D2A">
        <w:rPr>
          <w:rFonts w:cs="Arial"/>
          <w:sz w:val="18"/>
        </w:rPr>
        <w:t>Reproduced with permission.</w:t>
      </w:r>
      <w:proofErr w:type="gramEnd"/>
      <w:r w:rsidRPr="00337D2A">
        <w:rPr>
          <w:rFonts w:cs="Arial"/>
          <w:sz w:val="18"/>
        </w:rPr>
        <w:t xml:space="preserve"> </w:t>
      </w:r>
    </w:p>
    <w:p w14:paraId="4A7C5BD0" w14:textId="77777777" w:rsidR="00FF5AC8" w:rsidRPr="00337D2A" w:rsidRDefault="00FF5AC8" w:rsidP="0072623A">
      <w:pPr>
        <w:rPr>
          <w:rFonts w:cs="Arial"/>
        </w:rPr>
      </w:pPr>
    </w:p>
    <w:p w14:paraId="1FDB1FCB" w14:textId="77777777" w:rsidR="00FF5AC8" w:rsidRPr="00337D2A" w:rsidRDefault="00FF5AC8" w:rsidP="0072623A">
      <w:pPr>
        <w:rPr>
          <w:rFonts w:cs="Arial"/>
          <w:b/>
        </w:rPr>
      </w:pPr>
      <w:r w:rsidRPr="00337D2A">
        <w:rPr>
          <w:rFonts w:cs="Arial"/>
          <w:b/>
        </w:rPr>
        <w:t xml:space="preserve">C. </w:t>
      </w:r>
      <w:r w:rsidR="000104DA" w:rsidRPr="00337D2A">
        <w:rPr>
          <w:rFonts w:cs="Arial"/>
          <w:b/>
        </w:rPr>
        <w:t xml:space="preserve"> </w:t>
      </w:r>
      <w:r w:rsidRPr="00337D2A">
        <w:rPr>
          <w:rFonts w:cs="Arial"/>
          <w:b/>
        </w:rPr>
        <w:t>Histologic Type</w:t>
      </w:r>
    </w:p>
    <w:p w14:paraId="345F716F" w14:textId="77777777" w:rsidR="00FF5AC8" w:rsidRPr="00337D2A" w:rsidRDefault="00FF5AC8" w:rsidP="0072623A">
      <w:pPr>
        <w:rPr>
          <w:rFonts w:cs="Arial"/>
        </w:rPr>
      </w:pPr>
      <w:r w:rsidRPr="00337D2A">
        <w:rPr>
          <w:rFonts w:cs="Arial"/>
        </w:rPr>
        <w:t>A modification of the WHO classification of carcinomas of the oral cavity including the lip is shown below.</w:t>
      </w:r>
      <w:hyperlink w:anchor="_ENREF_5" w:tooltip="Takata, 2017 #7" w:history="1">
        <w:r w:rsidRPr="00337D2A">
          <w:rPr>
            <w:rFonts w:cs="Arial"/>
          </w:rPr>
          <w:fldChar w:fldCharType="begin"/>
        </w:r>
        <w:r w:rsidRPr="00337D2A">
          <w:rPr>
            <w:rFonts w:cs="Arial"/>
          </w:rPr>
          <w:instrText xml:space="preserve"> ADDIN EN.CITE &lt;EndNote&gt;&lt;Cite&gt;&lt;Author&gt;Takata&lt;/Author&gt;&lt;Year&gt;2017&lt;/Year&gt;&lt;RecNum&gt;7&lt;/RecNum&gt;&lt;DisplayText&gt;&lt;style face="superscript"&gt;5&lt;/style&gt;&lt;/DisplayText&gt;&lt;record&gt;&lt;rec-number&gt;7&lt;/rec-number&gt;&lt;foreign-keys&gt;&lt;key app="EN" db-id="5a02wzpagtvrzeerv2jx05wu2ar9f5ptefea" timestamp="1475345137"&gt;7&lt;/key&gt;&lt;/foreign-keys&gt;&lt;ref-type name="Book Section"&gt;5&lt;/ref-type&gt;&lt;contributors&gt;&lt;authors&gt;&lt;author&gt;Takata, T.&lt;/author&gt;&lt;author&gt;Slootweg, P.J.&lt;/author&gt;&lt;/authors&gt;&lt;secondary-authors&gt;&lt;author&gt;El-Naggar, A.K.&lt;/author&gt;&lt;author&gt;Chan, J. K. C.&lt;/author&gt;&lt;author&gt;Grandis, J.R.&lt;/author&gt;&lt;author&gt;Takata, T.&lt;/author&gt;&lt;author&gt;Slootweg, P.J.&lt;/author&gt;&lt;/secondary-authors&gt;&lt;/contributors&gt;&lt;titles&gt;&lt;title&gt;Tumors of the oral cavity and mobile tongue&lt;/title&gt;&lt;secondary-title&gt;World Health Organization classification of tumours: Pathology and genetics of head and neck tumours&lt;/secondary-title&gt;&lt;/titles&gt;&lt;pages&gt;106-108&lt;/pages&gt;&lt;edition&gt;4th&lt;/edition&gt;&lt;dates&gt;&lt;year&gt;2017&lt;/year&gt;&lt;/dates&gt;&lt;pub-location&gt;Lyon&lt;/pub-location&gt;&lt;publisher&gt;IARC&lt;/publisher&gt;&lt;urls&gt;&lt;/urls&gt;&lt;/record&gt;&lt;/Cite&gt;&lt;/EndNote&gt;</w:instrText>
        </w:r>
        <w:r w:rsidRPr="00337D2A">
          <w:rPr>
            <w:rFonts w:cs="Arial"/>
          </w:rPr>
          <w:fldChar w:fldCharType="separate"/>
        </w:r>
        <w:r w:rsidRPr="00337D2A">
          <w:rPr>
            <w:rFonts w:cs="Arial"/>
            <w:noProof/>
            <w:vertAlign w:val="superscript"/>
          </w:rPr>
          <w:t>5</w:t>
        </w:r>
        <w:r w:rsidRPr="00337D2A">
          <w:rPr>
            <w:rFonts w:cs="Arial"/>
          </w:rPr>
          <w:fldChar w:fldCharType="end"/>
        </w:r>
      </w:hyperlink>
      <w:r w:rsidRPr="00337D2A">
        <w:rPr>
          <w:rFonts w:cs="Arial"/>
        </w:rPr>
        <w:t xml:space="preserve"> This list may not be complete. This protocol applies only to carcinomas and melanomas but does not apply to lymphomas or sarcomas.</w:t>
      </w:r>
    </w:p>
    <w:p w14:paraId="4C8F7C20" w14:textId="77777777" w:rsidR="00FF5AC8" w:rsidRPr="00337D2A" w:rsidRDefault="00FF5AC8" w:rsidP="0072623A">
      <w:pPr>
        <w:rPr>
          <w:rFonts w:cs="Arial"/>
        </w:rPr>
      </w:pPr>
    </w:p>
    <w:p w14:paraId="3799B86F" w14:textId="77777777" w:rsidR="00FF5AC8" w:rsidRPr="00337D2A" w:rsidRDefault="00FF5AC8" w:rsidP="0072623A">
      <w:pPr>
        <w:pStyle w:val="Heading2"/>
        <w:rPr>
          <w:rFonts w:cs="Arial"/>
        </w:rPr>
      </w:pPr>
      <w:r w:rsidRPr="00337D2A">
        <w:rPr>
          <w:rFonts w:cs="Arial"/>
        </w:rPr>
        <w:t xml:space="preserve">Carcinomas of the Oral Cavity </w:t>
      </w:r>
    </w:p>
    <w:p w14:paraId="1F4547E1" w14:textId="77777777" w:rsidR="00FF5AC8" w:rsidRPr="00337D2A" w:rsidRDefault="00FF5AC8" w:rsidP="008D765E">
      <w:pPr>
        <w:keepNext/>
        <w:keepLines/>
        <w:ind w:firstLine="450"/>
        <w:rPr>
          <w:rFonts w:cs="Arial"/>
        </w:rPr>
      </w:pPr>
      <w:r w:rsidRPr="00337D2A">
        <w:rPr>
          <w:rFonts w:cs="Arial"/>
        </w:rPr>
        <w:t>Squamous cell carcinoma, conventional</w:t>
      </w:r>
    </w:p>
    <w:p w14:paraId="3FE33624" w14:textId="77777777" w:rsidR="00FF5AC8" w:rsidRPr="00337D2A" w:rsidRDefault="00FF5AC8" w:rsidP="008D765E">
      <w:pPr>
        <w:keepNext/>
        <w:keepLines/>
        <w:ind w:firstLine="450"/>
        <w:rPr>
          <w:rFonts w:cs="Arial"/>
        </w:rPr>
      </w:pPr>
      <w:r w:rsidRPr="00337D2A">
        <w:rPr>
          <w:rFonts w:cs="Arial"/>
        </w:rPr>
        <w:t>Acantholytic squamous cell carcinoma</w:t>
      </w:r>
    </w:p>
    <w:p w14:paraId="0AA0CDC9" w14:textId="77777777" w:rsidR="00FF5AC8" w:rsidRPr="00337D2A" w:rsidRDefault="00FF5AC8" w:rsidP="008D765E">
      <w:pPr>
        <w:keepNext/>
        <w:keepLines/>
        <w:ind w:firstLine="450"/>
        <w:rPr>
          <w:rFonts w:cs="Arial"/>
        </w:rPr>
      </w:pPr>
      <w:r w:rsidRPr="00337D2A">
        <w:rPr>
          <w:rFonts w:cs="Arial"/>
        </w:rPr>
        <w:t>Adenosquamous carcinoma</w:t>
      </w:r>
    </w:p>
    <w:p w14:paraId="56034F2A" w14:textId="77777777" w:rsidR="00FF5AC8" w:rsidRPr="00337D2A" w:rsidRDefault="00FF5AC8" w:rsidP="008D765E">
      <w:pPr>
        <w:keepNext/>
        <w:keepLines/>
        <w:ind w:firstLine="450"/>
        <w:rPr>
          <w:rFonts w:cs="Arial"/>
        </w:rPr>
      </w:pPr>
      <w:r w:rsidRPr="00337D2A">
        <w:rPr>
          <w:rFonts w:cs="Arial"/>
        </w:rPr>
        <w:t>Basaloid squamous cell carcinoma</w:t>
      </w:r>
    </w:p>
    <w:p w14:paraId="5800F278" w14:textId="77777777" w:rsidR="00FF5AC8" w:rsidRPr="00337D2A" w:rsidRDefault="00FF5AC8" w:rsidP="008D765E">
      <w:pPr>
        <w:keepNext/>
        <w:keepLines/>
        <w:ind w:firstLine="450"/>
        <w:rPr>
          <w:rFonts w:cs="Arial"/>
        </w:rPr>
      </w:pPr>
      <w:r w:rsidRPr="00337D2A">
        <w:rPr>
          <w:rFonts w:cs="Arial"/>
        </w:rPr>
        <w:t>Carcinoma cuniculatum</w:t>
      </w:r>
    </w:p>
    <w:p w14:paraId="3762DB3B" w14:textId="77777777" w:rsidR="00FF5AC8" w:rsidRPr="00337D2A" w:rsidRDefault="00FF5AC8" w:rsidP="008D765E">
      <w:pPr>
        <w:ind w:firstLine="450"/>
        <w:rPr>
          <w:rFonts w:cs="Arial"/>
        </w:rPr>
      </w:pPr>
      <w:r w:rsidRPr="00337D2A">
        <w:rPr>
          <w:rFonts w:cs="Arial"/>
        </w:rPr>
        <w:t>Papillary squamous cell carcinoma</w:t>
      </w:r>
    </w:p>
    <w:p w14:paraId="66814704" w14:textId="77777777" w:rsidR="00FF5AC8" w:rsidRPr="00337D2A" w:rsidRDefault="00FF5AC8" w:rsidP="008D765E">
      <w:pPr>
        <w:keepNext/>
        <w:keepLines/>
        <w:ind w:firstLine="450"/>
        <w:rPr>
          <w:rFonts w:cs="Arial"/>
        </w:rPr>
      </w:pPr>
      <w:r w:rsidRPr="00337D2A">
        <w:rPr>
          <w:rFonts w:cs="Arial"/>
        </w:rPr>
        <w:t>Spindle cell squamous cell carcinoma</w:t>
      </w:r>
    </w:p>
    <w:p w14:paraId="088E4377" w14:textId="77777777" w:rsidR="00FF5AC8" w:rsidRPr="00337D2A" w:rsidRDefault="00FF5AC8" w:rsidP="008D765E">
      <w:pPr>
        <w:keepNext/>
        <w:keepLines/>
        <w:ind w:firstLine="450"/>
        <w:rPr>
          <w:rFonts w:cs="Arial"/>
        </w:rPr>
      </w:pPr>
      <w:r w:rsidRPr="00337D2A">
        <w:rPr>
          <w:rFonts w:cs="Arial"/>
        </w:rPr>
        <w:t>Verrucous squamous cell carcinoma</w:t>
      </w:r>
    </w:p>
    <w:p w14:paraId="54BEEBFE" w14:textId="77777777" w:rsidR="00FF5AC8" w:rsidRPr="00337D2A" w:rsidRDefault="00FF5AC8" w:rsidP="008D765E">
      <w:pPr>
        <w:ind w:firstLine="450"/>
        <w:rPr>
          <w:rFonts w:cs="Arial"/>
        </w:rPr>
      </w:pPr>
      <w:r w:rsidRPr="00337D2A">
        <w:rPr>
          <w:rFonts w:cs="Arial"/>
        </w:rPr>
        <w:t xml:space="preserve">Lymphoepithelial carcinoma  </w:t>
      </w:r>
    </w:p>
    <w:p w14:paraId="3B705F38" w14:textId="77777777" w:rsidR="00FF5AC8" w:rsidRPr="00337D2A" w:rsidRDefault="00FF5AC8" w:rsidP="0072623A">
      <w:pPr>
        <w:pStyle w:val="Text"/>
        <w:tabs>
          <w:tab w:val="clear" w:pos="360"/>
          <w:tab w:val="clear" w:pos="720"/>
          <w:tab w:val="clear" w:pos="1080"/>
          <w:tab w:val="clear" w:pos="1440"/>
          <w:tab w:val="clear" w:pos="1800"/>
          <w:tab w:val="clear" w:pos="2160"/>
          <w:tab w:val="clear" w:pos="2520"/>
          <w:tab w:val="clear" w:pos="2880"/>
        </w:tabs>
        <w:rPr>
          <w:rFonts w:ascii="Arial" w:hAnsi="Arial" w:cs="Arial"/>
        </w:rPr>
      </w:pPr>
    </w:p>
    <w:p w14:paraId="6101A90E" w14:textId="77777777" w:rsidR="00FF5AC8" w:rsidRPr="00337D2A" w:rsidRDefault="00FF5AC8" w:rsidP="0072623A">
      <w:pPr>
        <w:pStyle w:val="Heading3"/>
        <w:keepLines/>
        <w:rPr>
          <w:rFonts w:cs="Arial"/>
          <w:b/>
          <w:i/>
          <w:u w:val="none"/>
        </w:rPr>
      </w:pPr>
      <w:r w:rsidRPr="00337D2A">
        <w:rPr>
          <w:rFonts w:cs="Arial"/>
          <w:b/>
          <w:u w:val="none"/>
        </w:rPr>
        <w:t>Carcinomas of Minor Salivary Glands</w:t>
      </w:r>
      <w:r w:rsidRPr="00337D2A">
        <w:rPr>
          <w:rFonts w:cs="Arial"/>
          <w:b/>
          <w:i/>
          <w:u w:val="none"/>
        </w:rPr>
        <w:t xml:space="preserve"> </w:t>
      </w:r>
    </w:p>
    <w:p w14:paraId="17BF6364" w14:textId="77777777" w:rsidR="00FF5AC8" w:rsidRPr="00337D2A" w:rsidRDefault="00FF5AC8" w:rsidP="008D765E">
      <w:pPr>
        <w:keepNext/>
        <w:tabs>
          <w:tab w:val="left" w:pos="1890"/>
        </w:tabs>
        <w:ind w:left="720" w:hanging="270"/>
        <w:rPr>
          <w:rFonts w:cs="Arial"/>
        </w:rPr>
      </w:pPr>
      <w:r w:rsidRPr="00337D2A">
        <w:rPr>
          <w:rFonts w:cs="Arial"/>
        </w:rPr>
        <w:t>Mucoepidermoid carcinoma</w:t>
      </w:r>
    </w:p>
    <w:p w14:paraId="2454BCFC" w14:textId="77777777" w:rsidR="00FF5AC8" w:rsidRPr="00337D2A" w:rsidRDefault="00FF5AC8" w:rsidP="008D765E">
      <w:pPr>
        <w:ind w:left="720" w:hanging="270"/>
        <w:rPr>
          <w:rFonts w:cs="Arial"/>
        </w:rPr>
      </w:pPr>
      <w:r w:rsidRPr="00337D2A">
        <w:rPr>
          <w:rFonts w:cs="Arial"/>
        </w:rPr>
        <w:t>Adenoid cystic carcinoma</w:t>
      </w:r>
    </w:p>
    <w:p w14:paraId="61E2D83A" w14:textId="77777777" w:rsidR="00FF5AC8" w:rsidRPr="00337D2A" w:rsidRDefault="00FF5AC8" w:rsidP="008D765E">
      <w:pPr>
        <w:tabs>
          <w:tab w:val="left" w:pos="1890"/>
        </w:tabs>
        <w:ind w:left="720" w:hanging="270"/>
        <w:rPr>
          <w:rFonts w:cs="Arial"/>
        </w:rPr>
      </w:pPr>
      <w:r w:rsidRPr="00337D2A">
        <w:rPr>
          <w:rFonts w:cs="Arial"/>
        </w:rPr>
        <w:t>Acinic cell carcinoma</w:t>
      </w:r>
    </w:p>
    <w:p w14:paraId="568E0A40" w14:textId="77777777" w:rsidR="00FF5AC8" w:rsidRPr="00337D2A" w:rsidRDefault="00FF5AC8" w:rsidP="008D765E">
      <w:pPr>
        <w:tabs>
          <w:tab w:val="left" w:pos="1890"/>
        </w:tabs>
        <w:ind w:left="720" w:hanging="270"/>
        <w:rPr>
          <w:rFonts w:cs="Arial"/>
        </w:rPr>
      </w:pPr>
      <w:r w:rsidRPr="00337D2A">
        <w:rPr>
          <w:rFonts w:cs="Arial"/>
        </w:rPr>
        <w:t xml:space="preserve">Polymorphous adenocarcinoma </w:t>
      </w:r>
    </w:p>
    <w:p w14:paraId="222C29A5" w14:textId="77777777" w:rsidR="00FF5AC8" w:rsidRPr="00337D2A" w:rsidRDefault="00FF5AC8" w:rsidP="008D765E">
      <w:pPr>
        <w:tabs>
          <w:tab w:val="left" w:pos="1890"/>
        </w:tabs>
        <w:ind w:left="720" w:hanging="270"/>
        <w:rPr>
          <w:rFonts w:cs="Arial"/>
        </w:rPr>
      </w:pPr>
      <w:r w:rsidRPr="00337D2A">
        <w:rPr>
          <w:rFonts w:cs="Arial"/>
        </w:rPr>
        <w:t>(Mammary analogue) secretory carcinoma</w:t>
      </w:r>
    </w:p>
    <w:p w14:paraId="1346641A" w14:textId="77777777" w:rsidR="00FF5AC8" w:rsidRPr="00337D2A" w:rsidRDefault="00FF5AC8" w:rsidP="008D765E">
      <w:pPr>
        <w:keepNext/>
        <w:tabs>
          <w:tab w:val="left" w:pos="720"/>
          <w:tab w:val="left" w:pos="1890"/>
        </w:tabs>
        <w:ind w:left="720" w:hanging="270"/>
        <w:rPr>
          <w:rFonts w:cs="Arial"/>
        </w:rPr>
      </w:pPr>
      <w:r w:rsidRPr="00337D2A">
        <w:rPr>
          <w:rFonts w:cs="Arial"/>
        </w:rPr>
        <w:t>Salivary duct carcinoma</w:t>
      </w:r>
    </w:p>
    <w:p w14:paraId="0E7B0606" w14:textId="77777777" w:rsidR="00FF5AC8" w:rsidRPr="00337D2A" w:rsidRDefault="00FF5AC8" w:rsidP="008D765E">
      <w:pPr>
        <w:keepNext/>
        <w:ind w:left="720" w:hanging="270"/>
        <w:rPr>
          <w:rFonts w:cs="Arial"/>
        </w:rPr>
      </w:pPr>
      <w:r w:rsidRPr="00337D2A">
        <w:rPr>
          <w:rFonts w:cs="Arial"/>
        </w:rPr>
        <w:t>Carcinoma ex pleomorphic adenoma</w:t>
      </w:r>
    </w:p>
    <w:p w14:paraId="20A2E016" w14:textId="77777777" w:rsidR="00FF5AC8" w:rsidRPr="00337D2A" w:rsidRDefault="00FF5AC8" w:rsidP="008D765E">
      <w:pPr>
        <w:tabs>
          <w:tab w:val="left" w:pos="1890"/>
        </w:tabs>
        <w:ind w:left="720" w:hanging="270"/>
        <w:rPr>
          <w:rFonts w:cs="Arial"/>
        </w:rPr>
      </w:pPr>
      <w:r w:rsidRPr="00337D2A">
        <w:rPr>
          <w:rFonts w:cs="Arial"/>
        </w:rPr>
        <w:t>Epithelial-myoepithelial carcinoma</w:t>
      </w:r>
    </w:p>
    <w:p w14:paraId="237B5F8C" w14:textId="77777777" w:rsidR="00FF5AC8" w:rsidRPr="00337D2A" w:rsidRDefault="00FF5AC8" w:rsidP="008D765E">
      <w:pPr>
        <w:tabs>
          <w:tab w:val="left" w:pos="1890"/>
        </w:tabs>
        <w:ind w:left="720" w:hanging="270"/>
        <w:rPr>
          <w:rFonts w:cs="Arial"/>
        </w:rPr>
      </w:pPr>
      <w:r w:rsidRPr="00337D2A">
        <w:rPr>
          <w:rFonts w:cs="Arial"/>
        </w:rPr>
        <w:t>(Hyalinizing) clear cell carcinoma</w:t>
      </w:r>
    </w:p>
    <w:p w14:paraId="4F0D3023" w14:textId="6ECDF8B8" w:rsidR="00FF5AC8" w:rsidRPr="00337D2A" w:rsidRDefault="00FF5AC8" w:rsidP="008D765E">
      <w:pPr>
        <w:tabs>
          <w:tab w:val="left" w:pos="1890"/>
        </w:tabs>
        <w:ind w:left="720" w:hanging="270"/>
        <w:rPr>
          <w:rFonts w:cs="Arial"/>
        </w:rPr>
      </w:pPr>
      <w:r w:rsidRPr="00337D2A">
        <w:rPr>
          <w:rFonts w:cs="Arial"/>
        </w:rPr>
        <w:t xml:space="preserve">Adenocarcinoma, not otherwise specified </w:t>
      </w:r>
    </w:p>
    <w:p w14:paraId="47FC83FC" w14:textId="77777777" w:rsidR="00FF5AC8" w:rsidRPr="00337D2A" w:rsidRDefault="00FF5AC8" w:rsidP="008D765E">
      <w:pPr>
        <w:tabs>
          <w:tab w:val="left" w:pos="1890"/>
        </w:tabs>
        <w:ind w:left="720" w:hanging="270"/>
        <w:rPr>
          <w:rFonts w:cs="Arial"/>
        </w:rPr>
      </w:pPr>
      <w:r w:rsidRPr="00337D2A">
        <w:rPr>
          <w:rFonts w:cs="Arial"/>
        </w:rPr>
        <w:t>Basal cell adenocarcinoma</w:t>
      </w:r>
    </w:p>
    <w:p w14:paraId="3D602926" w14:textId="77777777" w:rsidR="00FF5AC8" w:rsidRPr="00337D2A" w:rsidRDefault="00FF5AC8" w:rsidP="008D765E">
      <w:pPr>
        <w:tabs>
          <w:tab w:val="left" w:pos="1890"/>
        </w:tabs>
        <w:ind w:left="720" w:hanging="270"/>
        <w:rPr>
          <w:rFonts w:cs="Arial"/>
          <w:vertAlign w:val="superscript"/>
        </w:rPr>
      </w:pPr>
      <w:r w:rsidRPr="00337D2A">
        <w:rPr>
          <w:rFonts w:cs="Arial"/>
        </w:rPr>
        <w:t>Carcinosarcoma</w:t>
      </w:r>
    </w:p>
    <w:p w14:paraId="2D175F09" w14:textId="77777777" w:rsidR="00FF5AC8" w:rsidRPr="00337D2A" w:rsidRDefault="00FF5AC8" w:rsidP="008D765E">
      <w:pPr>
        <w:tabs>
          <w:tab w:val="left" w:pos="1890"/>
        </w:tabs>
        <w:ind w:left="720" w:hanging="270"/>
        <w:rPr>
          <w:rFonts w:cs="Arial"/>
        </w:rPr>
      </w:pPr>
      <w:r w:rsidRPr="00337D2A">
        <w:rPr>
          <w:rFonts w:cs="Arial"/>
        </w:rPr>
        <w:t>Intraductal carcinoma</w:t>
      </w:r>
    </w:p>
    <w:p w14:paraId="74A5BA00" w14:textId="77777777" w:rsidR="00FF5AC8" w:rsidRPr="00337D2A" w:rsidRDefault="00FF5AC8" w:rsidP="008D765E">
      <w:pPr>
        <w:tabs>
          <w:tab w:val="left" w:pos="1890"/>
        </w:tabs>
        <w:ind w:left="720" w:hanging="270"/>
        <w:rPr>
          <w:rFonts w:cs="Arial"/>
        </w:rPr>
      </w:pPr>
      <w:r w:rsidRPr="00337D2A">
        <w:rPr>
          <w:rFonts w:cs="Arial"/>
        </w:rPr>
        <w:t xml:space="preserve">Myoepithelial carcinoma </w:t>
      </w:r>
    </w:p>
    <w:p w14:paraId="14DD9B1F" w14:textId="77777777" w:rsidR="00FF5AC8" w:rsidRPr="00337D2A" w:rsidRDefault="00FF5AC8" w:rsidP="008D765E">
      <w:pPr>
        <w:tabs>
          <w:tab w:val="left" w:pos="1890"/>
        </w:tabs>
        <w:ind w:left="720" w:hanging="270"/>
        <w:rPr>
          <w:rFonts w:cs="Arial"/>
        </w:rPr>
      </w:pPr>
      <w:r w:rsidRPr="00337D2A">
        <w:rPr>
          <w:rFonts w:cs="Arial"/>
        </w:rPr>
        <w:t>Oncocytic carcinoma</w:t>
      </w:r>
    </w:p>
    <w:p w14:paraId="1494B753" w14:textId="77777777" w:rsidR="00E85097" w:rsidRPr="00337D2A" w:rsidRDefault="00E85097" w:rsidP="00E85097">
      <w:pPr>
        <w:keepNext/>
        <w:outlineLvl w:val="3"/>
        <w:rPr>
          <w:rFonts w:cs="Arial"/>
          <w:b/>
        </w:rPr>
      </w:pPr>
      <w:r w:rsidRPr="00337D2A">
        <w:rPr>
          <w:rFonts w:cs="Arial"/>
          <w:b/>
        </w:rPr>
        <w:t>Neuroendocrine Carcinoma</w:t>
      </w:r>
    </w:p>
    <w:p w14:paraId="2849B46F" w14:textId="77777777" w:rsidR="00E85097" w:rsidRPr="00337D2A" w:rsidRDefault="00E85097" w:rsidP="00E85097">
      <w:pPr>
        <w:ind w:left="540"/>
        <w:rPr>
          <w:rFonts w:cs="Arial"/>
        </w:rPr>
      </w:pPr>
      <w:r w:rsidRPr="00337D2A">
        <w:rPr>
          <w:rFonts w:cs="Arial"/>
        </w:rPr>
        <w:t>Well</w:t>
      </w:r>
      <w:r w:rsidR="00337D2A">
        <w:rPr>
          <w:rFonts w:cs="Arial"/>
        </w:rPr>
        <w:t>-</w:t>
      </w:r>
      <w:r w:rsidRPr="00337D2A">
        <w:rPr>
          <w:rFonts w:cs="Arial"/>
        </w:rPr>
        <w:t>differentiated neuroendocrine carcinoma (typical carcinoid tumor)</w:t>
      </w:r>
    </w:p>
    <w:p w14:paraId="2E9BD287" w14:textId="77777777" w:rsidR="00E85097" w:rsidRPr="00337D2A" w:rsidRDefault="00E85097" w:rsidP="00E85097">
      <w:pPr>
        <w:ind w:left="540"/>
        <w:rPr>
          <w:rFonts w:cs="Arial"/>
        </w:rPr>
      </w:pPr>
      <w:r w:rsidRPr="00337D2A">
        <w:rPr>
          <w:rFonts w:cs="Arial"/>
        </w:rPr>
        <w:t>Moderately differentiated neuroendocrine carcinoma (atypical carcinoid tumor)</w:t>
      </w:r>
    </w:p>
    <w:p w14:paraId="2AE85478" w14:textId="77777777" w:rsidR="00E85097" w:rsidRPr="00337D2A" w:rsidRDefault="00E85097" w:rsidP="00E85097">
      <w:pPr>
        <w:ind w:left="540"/>
        <w:rPr>
          <w:rFonts w:cs="Arial"/>
        </w:rPr>
      </w:pPr>
      <w:r w:rsidRPr="00337D2A">
        <w:rPr>
          <w:rFonts w:cs="Arial"/>
        </w:rPr>
        <w:t>Poorly differentiated neuroendocrine carcinoma, small cell type</w:t>
      </w:r>
    </w:p>
    <w:p w14:paraId="2DFD47C0" w14:textId="77777777" w:rsidR="00E85097" w:rsidRPr="00337D2A" w:rsidRDefault="00E85097" w:rsidP="00E85097">
      <w:pPr>
        <w:ind w:left="540"/>
        <w:rPr>
          <w:rFonts w:cs="Arial"/>
        </w:rPr>
      </w:pPr>
      <w:r w:rsidRPr="00337D2A">
        <w:rPr>
          <w:rFonts w:cs="Arial"/>
        </w:rPr>
        <w:t>Poorly differentiated neuroendocrine carcinoma, large cell type</w:t>
      </w:r>
    </w:p>
    <w:p w14:paraId="68B66784" w14:textId="77777777" w:rsidR="00E85097" w:rsidRPr="00337D2A" w:rsidRDefault="00E85097" w:rsidP="00E85097">
      <w:pPr>
        <w:ind w:left="540"/>
        <w:rPr>
          <w:rFonts w:cs="Arial"/>
        </w:rPr>
      </w:pPr>
      <w:r w:rsidRPr="00337D2A">
        <w:rPr>
          <w:rFonts w:cs="Arial"/>
        </w:rPr>
        <w:t>Combined (or composite) neuroendocrine carcinoma (specify types)</w:t>
      </w:r>
    </w:p>
    <w:p w14:paraId="38AE19D5" w14:textId="77777777" w:rsidR="00E85097" w:rsidRPr="00337D2A" w:rsidRDefault="00E85097" w:rsidP="008D765E">
      <w:pPr>
        <w:tabs>
          <w:tab w:val="left" w:pos="1890"/>
        </w:tabs>
        <w:ind w:left="720" w:hanging="270"/>
        <w:rPr>
          <w:rFonts w:cs="Arial"/>
        </w:rPr>
      </w:pPr>
    </w:p>
    <w:p w14:paraId="4C3F703C" w14:textId="6ECBB04A" w:rsidR="00FF5AC8" w:rsidRPr="00337D2A" w:rsidRDefault="00FF5AC8" w:rsidP="004128F1">
      <w:pPr>
        <w:keepNext/>
        <w:rPr>
          <w:rFonts w:cs="Arial"/>
          <w:b/>
        </w:rPr>
      </w:pPr>
      <w:r w:rsidRPr="00337D2A">
        <w:rPr>
          <w:rFonts w:cs="Arial"/>
          <w:b/>
        </w:rPr>
        <w:t>Mucosal Melanoma</w:t>
      </w:r>
    </w:p>
    <w:p w14:paraId="38C196D9" w14:textId="77777777" w:rsidR="00FF5AC8" w:rsidRPr="00337D2A" w:rsidRDefault="00FF5AC8" w:rsidP="0072623A">
      <w:pPr>
        <w:pStyle w:val="Text"/>
        <w:tabs>
          <w:tab w:val="clear" w:pos="360"/>
          <w:tab w:val="clear" w:pos="720"/>
          <w:tab w:val="clear" w:pos="1080"/>
          <w:tab w:val="clear" w:pos="1440"/>
          <w:tab w:val="clear" w:pos="1800"/>
          <w:tab w:val="clear" w:pos="2160"/>
          <w:tab w:val="clear" w:pos="2520"/>
          <w:tab w:val="clear" w:pos="2880"/>
        </w:tabs>
        <w:rPr>
          <w:rFonts w:ascii="Arial" w:hAnsi="Arial" w:cs="Arial"/>
          <w:szCs w:val="22"/>
        </w:rPr>
      </w:pPr>
    </w:p>
    <w:p w14:paraId="75C4CFA1" w14:textId="77777777" w:rsidR="00FF5AC8" w:rsidRPr="00337D2A" w:rsidRDefault="000104DA" w:rsidP="0072623A">
      <w:pPr>
        <w:pStyle w:val="Heading2"/>
        <w:rPr>
          <w:rFonts w:cs="Arial"/>
        </w:rPr>
      </w:pPr>
      <w:r w:rsidRPr="00337D2A">
        <w:rPr>
          <w:rFonts w:cs="Arial"/>
        </w:rPr>
        <w:t xml:space="preserve">D.  </w:t>
      </w:r>
      <w:r w:rsidR="00FF5AC8" w:rsidRPr="00337D2A">
        <w:rPr>
          <w:rFonts w:cs="Arial"/>
        </w:rPr>
        <w:t>Histologic Grade</w:t>
      </w:r>
    </w:p>
    <w:p w14:paraId="1A5E5AA9" w14:textId="77777777" w:rsidR="00FF5AC8" w:rsidRPr="00337D2A" w:rsidRDefault="00FF5AC8" w:rsidP="00004355">
      <w:pPr>
        <w:rPr>
          <w:rFonts w:cs="Arial"/>
        </w:rPr>
      </w:pPr>
      <w:r w:rsidRPr="00337D2A">
        <w:rPr>
          <w:rFonts w:cs="Arial"/>
        </w:rPr>
        <w:t>For histologic types of carcinomas that are amenable to grading, 3 histologic grades are suggested, as shown below. For conventional squamous cell carcinoma, histologic grading as a whole does not perform well as a prognosticator.</w:t>
      </w:r>
      <w:hyperlink w:anchor="_ENREF_6" w:tooltip="Barnes, 2005 #5" w:history="1">
        <w:r w:rsidRPr="00337D2A">
          <w:rPr>
            <w:rFonts w:cs="Arial"/>
          </w:rPr>
          <w:fldChar w:fldCharType="begin"/>
        </w:r>
        <w:r w:rsidRPr="00337D2A">
          <w:rPr>
            <w:rFonts w:cs="Arial"/>
          </w:rPr>
          <w:instrText xml:space="preserve"> ADDIN EN.CITE &lt;EndNote&gt;&lt;Cite&gt;&lt;Author&gt;Barnes&lt;/Author&gt;&lt;Year&gt;2005&lt;/Year&gt;&lt;RecNum&gt;5&lt;/RecNum&gt;&lt;DisplayText&gt;&lt;style face="superscript"&gt;6&lt;/style&gt;&lt;/DisplayText&gt;&lt;record&gt;&lt;rec-number&gt;5&lt;/rec-number&gt;&lt;foreign-keys&gt;&lt;key app="EN" db-id="tzavz5dscvxrvue0dwa59s9ywdetsdpradet" timestamp="1475549329"&gt;5&lt;/key&gt;&lt;/foreign-keys&gt;&lt;ref-type name="Book Section"&gt;5&lt;/ref-type&gt;&lt;contributors&gt;&lt;authors&gt;&lt;author&gt;Barnes, L.&lt;/author&gt;&lt;author&gt;Eveson, J.W.&lt;/author&gt;&lt;author&gt;Reichart, P.&lt;/author&gt;&lt;author&gt;Sidransky, D.&lt;/author&gt;&lt;/authors&gt;&lt;secondary-authors&gt;&lt;author&gt;Barnes, L.&lt;/author&gt;&lt;author&gt;Eveson, J.W.&lt;/author&gt;&lt;author&gt;Reichart, P.&lt;/author&gt;&lt;author&gt;Sidransky, D.&lt;/author&gt;&lt;/secondary-authors&gt;&lt;/contributors&gt;&lt;titles&gt;&lt;title&gt;WHO histological classification of tumours of the oral cavity and oropharynx&lt;/title&gt;&lt;secondary-title&gt;World Health Organization classification of tumours: Pathology and genetics of head and neck tumours&lt;/secondary-title&gt;&lt;/titles&gt;&lt;pages&gt;164&lt;/pages&gt;&lt;dates&gt;&lt;year&gt;2005&lt;/year&gt;&lt;/dates&gt;&lt;pub-location&gt;Lyon&lt;/pub-location&gt;&lt;publisher&gt;IARC&lt;/publisher&gt;&lt;urls&gt;&lt;/urls&gt;&lt;/record&gt;&lt;/Cite&gt;&lt;/EndNote&gt;</w:instrText>
        </w:r>
        <w:r w:rsidRPr="00337D2A">
          <w:rPr>
            <w:rFonts w:cs="Arial"/>
          </w:rPr>
          <w:fldChar w:fldCharType="separate"/>
        </w:r>
        <w:r w:rsidRPr="00337D2A">
          <w:rPr>
            <w:rFonts w:cs="Arial"/>
            <w:noProof/>
            <w:vertAlign w:val="superscript"/>
          </w:rPr>
          <w:t>6</w:t>
        </w:r>
        <w:r w:rsidRPr="00337D2A">
          <w:rPr>
            <w:rFonts w:cs="Arial"/>
          </w:rPr>
          <w:fldChar w:fldCharType="end"/>
        </w:r>
      </w:hyperlink>
      <w:r w:rsidRPr="00337D2A">
        <w:rPr>
          <w:rFonts w:cs="Arial"/>
        </w:rPr>
        <w:t xml:space="preserve"> Nonetheless, it should be recorded when applicable, as it is a basic tumor characteristic. Selecting either the most prevalent grade or the highest grade for this synoptic protocol is acceptable. Variants of squamous cell carcinoma (ie, verrucous, basaloid, etc) have an intrinsic biologic potential and currently do not appear to require grading. </w:t>
      </w:r>
    </w:p>
    <w:p w14:paraId="30C8D2F2" w14:textId="77777777" w:rsidR="00FF5AC8" w:rsidRPr="00337D2A" w:rsidRDefault="00FF5AC8" w:rsidP="00004355">
      <w:pPr>
        <w:rPr>
          <w:rFonts w:cs="Arial"/>
        </w:rPr>
      </w:pPr>
    </w:p>
    <w:p w14:paraId="235167AE" w14:textId="77777777" w:rsidR="00FF5AC8" w:rsidRPr="00337D2A" w:rsidRDefault="00337D2A" w:rsidP="00004355">
      <w:pPr>
        <w:keepNext/>
        <w:rPr>
          <w:rFonts w:cs="Arial"/>
        </w:rPr>
      </w:pPr>
      <w:r>
        <w:rPr>
          <w:rFonts w:cs="Arial"/>
        </w:rPr>
        <w:t>Grade 1</w:t>
      </w:r>
      <w:r>
        <w:rPr>
          <w:rFonts w:cs="Arial"/>
        </w:rPr>
        <w:tab/>
        <w:t xml:space="preserve">Well </w:t>
      </w:r>
      <w:r w:rsidR="00FF5AC8" w:rsidRPr="00337D2A">
        <w:rPr>
          <w:rFonts w:cs="Arial"/>
        </w:rPr>
        <w:t>differentiated</w:t>
      </w:r>
    </w:p>
    <w:p w14:paraId="050348EB" w14:textId="77777777" w:rsidR="00FF5AC8" w:rsidRPr="00337D2A" w:rsidRDefault="00FF5AC8" w:rsidP="00004355">
      <w:pPr>
        <w:rPr>
          <w:rFonts w:cs="Arial"/>
        </w:rPr>
      </w:pPr>
      <w:r w:rsidRPr="00337D2A">
        <w:rPr>
          <w:rFonts w:cs="Arial"/>
        </w:rPr>
        <w:t>Grade 2</w:t>
      </w:r>
      <w:r w:rsidRPr="00337D2A">
        <w:rPr>
          <w:rFonts w:cs="Arial"/>
        </w:rPr>
        <w:tab/>
        <w:t>Moderately differentiated</w:t>
      </w:r>
    </w:p>
    <w:p w14:paraId="6A111684" w14:textId="77777777" w:rsidR="00FF5AC8" w:rsidRPr="00337D2A" w:rsidRDefault="00FF5AC8" w:rsidP="00004355">
      <w:pPr>
        <w:rPr>
          <w:rFonts w:cs="Arial"/>
        </w:rPr>
      </w:pPr>
      <w:r w:rsidRPr="00337D2A">
        <w:rPr>
          <w:rFonts w:cs="Arial"/>
        </w:rPr>
        <w:t>Grade 3</w:t>
      </w:r>
      <w:r w:rsidRPr="00337D2A">
        <w:rPr>
          <w:rFonts w:cs="Arial"/>
        </w:rPr>
        <w:tab/>
        <w:t>Poorly differentiated</w:t>
      </w:r>
    </w:p>
    <w:p w14:paraId="2C99BA2B" w14:textId="77777777" w:rsidR="00FF5AC8" w:rsidRPr="00337D2A" w:rsidRDefault="00FF5AC8" w:rsidP="00004355">
      <w:pPr>
        <w:keepNext/>
        <w:rPr>
          <w:rFonts w:cs="Arial"/>
        </w:rPr>
      </w:pPr>
      <w:r w:rsidRPr="00337D2A">
        <w:rPr>
          <w:rFonts w:cs="Arial"/>
        </w:rPr>
        <w:t>Grade X</w:t>
      </w:r>
      <w:r w:rsidRPr="00337D2A">
        <w:rPr>
          <w:rFonts w:cs="Arial"/>
        </w:rPr>
        <w:tab/>
        <w:t>Cannot be assessed</w:t>
      </w:r>
    </w:p>
    <w:p w14:paraId="2087D2E6" w14:textId="77777777" w:rsidR="00FF5AC8" w:rsidRPr="00337D2A" w:rsidRDefault="00FF5AC8" w:rsidP="00004355">
      <w:pPr>
        <w:rPr>
          <w:rFonts w:cs="Arial"/>
        </w:rPr>
      </w:pPr>
    </w:p>
    <w:p w14:paraId="15B27BC7" w14:textId="77777777" w:rsidR="00FF5AC8" w:rsidRPr="00337D2A" w:rsidRDefault="00FF5AC8" w:rsidP="008B3934">
      <w:pPr>
        <w:tabs>
          <w:tab w:val="left" w:pos="1890"/>
        </w:tabs>
        <w:rPr>
          <w:rFonts w:cs="Arial"/>
        </w:rPr>
      </w:pPr>
      <w:r w:rsidRPr="00337D2A">
        <w:rPr>
          <w:rFonts w:cs="Arial"/>
        </w:rPr>
        <w:t>The histologic (microscopic) grading of salivary gland carcinomas has been shown to be an independent predictor of behavior and plays a role in optimizing therapy. Further, there is often a positive correlation between histologic grade and clinical stage.</w:t>
      </w:r>
      <w:hyperlink w:anchor="_ENREF_7" w:tooltip="Spiro, 1991 #6" w:history="1">
        <w:r w:rsidRPr="00337D2A">
          <w:rPr>
            <w:rFonts w:cs="Arial"/>
          </w:rPr>
          <w:fldChar w:fldCharType="begin">
            <w:fldData xml:space="preserve">PEVuZE5vdGU+PENpdGU+PEF1dGhvcj5TcGlybzwvQXV0aG9yPjxZZWFyPjE5OTE8L1llYXI+PFJl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</w:fldData>
          </w:fldChar>
        </w:r>
        <w:r w:rsidRPr="00337D2A">
          <w:rPr>
            <w:rFonts w:cs="Arial"/>
          </w:rPr>
          <w:instrText xml:space="preserve"> ADDIN EN.CITE </w:instrText>
        </w:r>
        <w:r w:rsidRPr="00337D2A">
          <w:rPr>
            <w:rFonts w:cs="Arial"/>
          </w:rPr>
          <w:fldChar w:fldCharType="begin">
            <w:fldData xml:space="preserve">PEVuZE5vdGU+PENpdGU+PEF1dGhvcj5TcGlybzwvQXV0aG9yPjxZZWFyPjE5OTE8L1llYXI+PFJl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</w:fldData>
          </w:fldChar>
        </w:r>
        <w:r w:rsidRPr="00337D2A">
          <w:rPr>
            <w:rFonts w:cs="Arial"/>
          </w:rPr>
          <w:instrText xml:space="preserve"> ADDIN EN.CITE.DATA </w:instrText>
        </w:r>
        <w:r w:rsidRPr="00337D2A">
          <w:rPr>
            <w:rFonts w:cs="Arial"/>
          </w:rPr>
        </w:r>
        <w:r w:rsidRPr="00337D2A">
          <w:rPr>
            <w:rFonts w:cs="Arial"/>
          </w:rPr>
          <w:fldChar w:fldCharType="end"/>
        </w:r>
        <w:r w:rsidRPr="00337D2A">
          <w:rPr>
            <w:rFonts w:cs="Arial"/>
          </w:rPr>
        </w:r>
        <w:r w:rsidRPr="00337D2A">
          <w:rPr>
            <w:rFonts w:cs="Arial"/>
          </w:rPr>
          <w:fldChar w:fldCharType="separate"/>
        </w:r>
        <w:r w:rsidRPr="00337D2A">
          <w:rPr>
            <w:rFonts w:cs="Arial"/>
            <w:noProof/>
            <w:vertAlign w:val="superscript"/>
          </w:rPr>
          <w:t>7-10</w:t>
        </w:r>
        <w:r w:rsidRPr="00337D2A">
          <w:rPr>
            <w:rFonts w:cs="Arial"/>
          </w:rPr>
          <w:fldChar w:fldCharType="end"/>
        </w:r>
      </w:hyperlink>
      <w:r w:rsidRPr="00337D2A">
        <w:rPr>
          <w:rFonts w:cs="Arial"/>
        </w:rPr>
        <w:t xml:space="preserve"> However, most salivary gland carcinoma types have an intrinsic biologic behavior</w:t>
      </w:r>
      <w:r w:rsidR="00337D2A">
        <w:rPr>
          <w:rFonts w:cs="Arial"/>
        </w:rPr>
        <w:t>,</w:t>
      </w:r>
      <w:r w:rsidRPr="00337D2A">
        <w:rPr>
          <w:rFonts w:cs="Arial"/>
        </w:rPr>
        <w:t xml:space="preserve"> and attempted application of a universal grading scheme is merely a crude surrogate.</w:t>
      </w:r>
      <w:hyperlink w:anchor="_ENREF_9" w:tooltip="Seethala, 2011 #8" w:history="1">
        <w:r w:rsidRPr="00337D2A">
          <w:rPr>
            <w:rFonts w:cs="Arial"/>
          </w:rPr>
          <w:fldChar w:fldCharType="begin"/>
        </w:r>
        <w:r w:rsidRPr="00337D2A">
          <w:rPr>
            <w:rFonts w:cs="Arial"/>
          </w:rPr>
          <w:instrText xml:space="preserve"> ADDIN EN.CITE &lt;EndNote&gt;&lt;Cite&gt;&lt;Author&gt;Seethala&lt;/Author&gt;&lt;Year&gt;2011&lt;/Year&gt;&lt;RecNum&gt;8&lt;/RecNum&gt;&lt;DisplayText&gt;&lt;style face="superscript"&gt;9&lt;/style&gt;&lt;/DisplayText&gt;&lt;record&gt;&lt;rec-number&gt;8&lt;/rec-number&gt;&lt;foreign-keys&gt;&lt;key app="EN" db-id="tzavz5dscvxrvue0dwa59s9ywdetsdpradet" timestamp="1475549329"&gt;8&lt;/key&gt;&lt;/foreign-keys&gt;&lt;ref-type name="Journal Article"&gt;17&lt;/ref-type&gt;&lt;contributors&gt;&lt;authors&gt;&lt;author&gt;Seethala, R. R.&lt;/author&gt;&lt;/authors&gt;&lt;/contributors&gt;&lt;auth-address&gt;Department of Pathology and Laboratory Medicine, University of Pittsburgh Medical Center, 200 Lothrop Street, Pittsburgh, PA 15213, USA. seethalarr@upmc.edu&lt;/auth-address&gt;&lt;titles&gt;&lt;title&gt;Histologic grading and prognostic biomarkers in salivary gland carcinomas&lt;/title&gt;&lt;secondary-title&gt;Adv Anat Pathol&lt;/secondary-title&gt;&lt;/titles&gt;&lt;periodical&gt;&lt;full-title&gt;Adv Anat Pathol&lt;/full-title&gt;&lt;/periodical&gt;&lt;pages&gt;29-45&lt;/pages&gt;&lt;volume&gt;18&lt;/volume&gt;&lt;number&gt;1&lt;/number&gt;&lt;keywords&gt;&lt;keyword&gt;Adenoma, Pleomorphic/pathology&lt;/keyword&gt;&lt;keyword&gt;Biomarkers, Tumor/*analysis&lt;/keyword&gt;&lt;keyword&gt;Carcinoma, Acinar Cell/pathology&lt;/keyword&gt;&lt;keyword&gt;Carcinoma, Adenoid Cystic/pathology&lt;/keyword&gt;&lt;keyword&gt;Carcinoma, Mucoepidermoid/pathology&lt;/keyword&gt;&lt;keyword&gt;Humans&lt;/keyword&gt;&lt;keyword&gt;Ki-67 Antigen/analysis&lt;/keyword&gt;&lt;keyword&gt;Oncogene Proteins, Fusion/analysis&lt;/keyword&gt;&lt;keyword&gt;Prognosis&lt;/keyword&gt;&lt;keyword&gt;Salivary Gland Neoplasms/*pathology&lt;/keyword&gt;&lt;keyword&gt;Salivary Glands/*pathology&lt;/keyword&gt;&lt;/keywords&gt;&lt;dates&gt;&lt;year&gt;2011&lt;/year&gt;&lt;pub-dates&gt;&lt;date&gt;Jan&lt;/date&gt;&lt;/pub-dates&gt;&lt;/dates&gt;&lt;isbn&gt;1533-4031 (Electronic)&amp;#xD;1072-4109 (Linking)&lt;/isbn&gt;&lt;accession-num&gt;21169736&lt;/accession-num&gt;&lt;urls&gt;&lt;related-urls&gt;&lt;url&gt;https://www.ncbi.nlm.nih.gov/pubmed/21169736&lt;/url&gt;&lt;/related-urls&gt;&lt;/urls&gt;&lt;electronic-resource-num&gt;10.1097/PAP.0b013e318202645a&lt;/electronic-resource-num&gt;&lt;/record&gt;&lt;/Cite&gt;&lt;/EndNote&gt;</w:instrText>
        </w:r>
        <w:r w:rsidRPr="00337D2A">
          <w:rPr>
            <w:rFonts w:cs="Arial"/>
          </w:rPr>
          <w:fldChar w:fldCharType="separate"/>
        </w:r>
        <w:r w:rsidRPr="00337D2A">
          <w:rPr>
            <w:rFonts w:cs="Arial"/>
            <w:noProof/>
            <w:vertAlign w:val="superscript"/>
          </w:rPr>
          <w:t>9</w:t>
        </w:r>
        <w:r w:rsidRPr="00337D2A">
          <w:rPr>
            <w:rFonts w:cs="Arial"/>
          </w:rPr>
          <w:fldChar w:fldCharType="end"/>
        </w:r>
      </w:hyperlink>
      <w:r w:rsidRPr="00337D2A">
        <w:rPr>
          <w:rFonts w:cs="Arial"/>
        </w:rPr>
        <w:t xml:space="preserve"> Thus</w:t>
      </w:r>
      <w:r w:rsidR="00337D2A">
        <w:rPr>
          <w:rFonts w:cs="Arial"/>
        </w:rPr>
        <w:t>,</w:t>
      </w:r>
      <w:r w:rsidRPr="00337D2A">
        <w:rPr>
          <w:rFonts w:cs="Arial"/>
        </w:rPr>
        <w:t xml:space="preserve"> a generic grading scheme is no longer recommended for salivary gland carcinomas.</w:t>
      </w:r>
      <w:hyperlink w:anchor="_ENREF_11" w:tooltip="Lydiatt, 2017 #10" w:history="1">
        <w:r w:rsidRPr="00337D2A">
          <w:rPr>
            <w:rFonts w:cs="Arial"/>
          </w:rPr>
          <w:fldChar w:fldCharType="begin"/>
        </w:r>
        <w:r w:rsidRPr="00337D2A">
          <w:rPr>
            <w:rFonts w:cs="Arial"/>
          </w:rPr>
          <w:instrText xml:space="preserve"> ADDIN EN.CITE &lt;EndNote&gt;&lt;Cite&gt;&lt;Author&gt;Lydiatt&lt;/Author&gt;&lt;Year&gt;2017&lt;/Year&gt;&lt;RecNum&gt;10&lt;/RecNum&gt;&lt;DisplayText&gt;&lt;style face="superscript"&gt;11&lt;/style&gt;&lt;/DisplayText&gt;&lt;record&gt;&lt;rec-number&gt;10&lt;/rec-number&gt;&lt;foreign-keys&gt;&lt;key app="EN" db-id="tzavz5dscvxrvue0dwa59s9ywdetsdpradet" timestamp="1475549330"&gt;10&lt;/key&gt;&lt;/foreign-keys&gt;&lt;ref-type name="Book Section"&gt;5&lt;/ref-type&gt;&lt;contributors&gt;&lt;authors&gt;&lt;author&gt;Lydiatt, W.M.&lt;/author&gt;&lt;author&gt;Mukherji, S.K.&lt;/author&gt;&lt;author&gt;O&amp;apos;Sullivan, B&lt;/author&gt;&lt;author&gt;Patel, S.G.&lt;/author&gt;&lt;author&gt;Shah, J. P.&lt;/author&gt;&lt;/authors&gt;&lt;secondary-authors&gt;&lt;author&gt;Amin, M.B.&lt;/author&gt;&lt;/secondary-authors&gt;&lt;/contributors&gt;&lt;titles&gt;&lt;title&gt;Major Salivary Glands&lt;/title&gt;&lt;secondary-title&gt;AJCC Cancer Staging Manual&lt;/secondary-title&gt;&lt;/titles&gt;&lt;edition&gt;8th&lt;/edition&gt;&lt;dates&gt;&lt;year&gt;2017&lt;/year&gt;&lt;/dates&gt;&lt;pub-location&gt;New York, NY&lt;/pub-location&gt;&lt;publisher&gt;Springer&lt;/publisher&gt;&lt;urls&gt;&lt;/urls&gt;&lt;/record&gt;&lt;/Cite&gt;&lt;/EndNote&gt;</w:instrText>
        </w:r>
        <w:r w:rsidRPr="00337D2A">
          <w:rPr>
            <w:rFonts w:cs="Arial"/>
          </w:rPr>
          <w:fldChar w:fldCharType="separate"/>
        </w:r>
        <w:r w:rsidRPr="00337D2A">
          <w:rPr>
            <w:rFonts w:cs="Arial"/>
            <w:noProof/>
            <w:vertAlign w:val="superscript"/>
          </w:rPr>
          <w:t>11</w:t>
        </w:r>
        <w:r w:rsidRPr="00337D2A">
          <w:rPr>
            <w:rFonts w:cs="Arial"/>
          </w:rPr>
          <w:fldChar w:fldCharType="end"/>
        </w:r>
      </w:hyperlink>
      <w:r w:rsidRPr="00337D2A">
        <w:rPr>
          <w:rFonts w:cs="Arial"/>
        </w:rPr>
        <w:t xml:space="preserve"> Carcinoma types for which grading systems exist and are relevant are incorporated into histologic type. The 3 major categories that are amenable to grading include adenoid cystic carcinoma, mucoepidermoid carcinoma, and adenocarcinoma, not otherwise specified.</w:t>
      </w:r>
      <w:r w:rsidRPr="00337D2A">
        <w:rPr>
          <w:rFonts w:cs="Arial"/>
          <w:vertAlign w:val="superscript"/>
        </w:rPr>
        <w:fldChar w:fldCharType="begin">
          <w:fldData xml:space="preserve">PEVuZE5vdGU+PENpdGU+PEF1dGhvcj5TcGlybzwvQXV0aG9yPjxZZWFyPjE5ODI8L1llYXI+PFJl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</w:fldData>
        </w:fldChar>
      </w:r>
      <w:r w:rsidRPr="00337D2A">
        <w:rPr>
          <w:rFonts w:cs="Arial"/>
          <w:vertAlign w:val="superscript"/>
        </w:rPr>
        <w:instrText xml:space="preserve"> ADDIN EN.CITE </w:instrText>
      </w:r>
      <w:r w:rsidRPr="00337D2A">
        <w:rPr>
          <w:rFonts w:cs="Arial"/>
          <w:vertAlign w:val="superscript"/>
        </w:rPr>
        <w:fldChar w:fldCharType="begin">
          <w:fldData xml:space="preserve">PEVuZE5vdGU+PENpdGU+PEF1dGhvcj5TcGlybzwvQXV0aG9yPjxZZWFyPjE5ODI8L1llYXI+PFJl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</w:fldData>
        </w:fldChar>
      </w:r>
      <w:r w:rsidRPr="00337D2A">
        <w:rPr>
          <w:rFonts w:cs="Arial"/>
          <w:vertAlign w:val="superscript"/>
        </w:rPr>
        <w:instrText xml:space="preserve"> ADDIN EN.CITE.DATA </w:instrText>
      </w:r>
      <w:r w:rsidRPr="00337D2A">
        <w:rPr>
          <w:rFonts w:cs="Arial"/>
          <w:vertAlign w:val="superscript"/>
        </w:rPr>
      </w:r>
      <w:r w:rsidRPr="00337D2A">
        <w:rPr>
          <w:rFonts w:cs="Arial"/>
          <w:vertAlign w:val="superscript"/>
        </w:rPr>
        <w:fldChar w:fldCharType="end"/>
      </w:r>
      <w:r w:rsidRPr="00337D2A">
        <w:rPr>
          <w:rFonts w:cs="Arial"/>
          <w:vertAlign w:val="superscript"/>
        </w:rPr>
      </w:r>
      <w:r w:rsidRPr="00337D2A">
        <w:rPr>
          <w:rFonts w:cs="Arial"/>
          <w:vertAlign w:val="superscript"/>
        </w:rPr>
        <w:fldChar w:fldCharType="separate"/>
      </w:r>
      <w:hyperlink w:anchor="_ENREF_8" w:tooltip="Spiro, 1982 #7" w:history="1">
        <w:r w:rsidRPr="00337D2A">
          <w:rPr>
            <w:rFonts w:cs="Arial"/>
            <w:noProof/>
            <w:vertAlign w:val="superscript"/>
          </w:rPr>
          <w:t>8</w:t>
        </w:r>
      </w:hyperlink>
      <w:r w:rsidRPr="00337D2A">
        <w:rPr>
          <w:rFonts w:cs="Arial"/>
          <w:noProof/>
          <w:vertAlign w:val="superscript"/>
        </w:rPr>
        <w:t>,</w:t>
      </w:r>
      <w:hyperlink w:anchor="_ENREF_9" w:tooltip="Seethala, 2011 #8" w:history="1">
        <w:r w:rsidRPr="00337D2A">
          <w:rPr>
            <w:rFonts w:cs="Arial"/>
            <w:noProof/>
            <w:vertAlign w:val="superscript"/>
          </w:rPr>
          <w:t>9</w:t>
        </w:r>
      </w:hyperlink>
      <w:r w:rsidRPr="00337D2A">
        <w:rPr>
          <w:rFonts w:cs="Arial"/>
          <w:noProof/>
          <w:vertAlign w:val="superscript"/>
        </w:rPr>
        <w:t>,</w:t>
      </w:r>
      <w:hyperlink w:anchor="_ENREF_12" w:tooltip="Szanto, 1984 #11" w:history="1">
        <w:r w:rsidRPr="00337D2A">
          <w:rPr>
            <w:rFonts w:cs="Arial"/>
            <w:noProof/>
            <w:vertAlign w:val="superscript"/>
          </w:rPr>
          <w:t>12</w:t>
        </w:r>
      </w:hyperlink>
      <w:r w:rsidRPr="00337D2A">
        <w:rPr>
          <w:rFonts w:cs="Arial"/>
          <w:vertAlign w:val="superscript"/>
        </w:rPr>
        <w:fldChar w:fldCharType="end"/>
      </w:r>
      <w:r w:rsidRPr="00337D2A">
        <w:rPr>
          <w:rFonts w:cs="Arial"/>
        </w:rPr>
        <w:t xml:space="preserve"> </w:t>
      </w:r>
    </w:p>
    <w:p w14:paraId="7B4339EF" w14:textId="77777777" w:rsidR="00FF5AC8" w:rsidRPr="00337D2A" w:rsidRDefault="00FF5AC8" w:rsidP="008B3934">
      <w:pPr>
        <w:tabs>
          <w:tab w:val="left" w:pos="1890"/>
        </w:tabs>
        <w:rPr>
          <w:rFonts w:cs="Arial"/>
        </w:rPr>
      </w:pPr>
    </w:p>
    <w:p w14:paraId="5D129250" w14:textId="77777777" w:rsidR="00FF5AC8" w:rsidRPr="00337D2A" w:rsidRDefault="00FF5AC8" w:rsidP="002E5D60">
      <w:pPr>
        <w:tabs>
          <w:tab w:val="left" w:pos="1890"/>
        </w:tabs>
        <w:rPr>
          <w:rFonts w:cs="Arial"/>
        </w:rPr>
      </w:pPr>
      <w:r w:rsidRPr="00337D2A">
        <w:rPr>
          <w:rFonts w:cs="Arial"/>
        </w:rPr>
        <w:t>In some carcinomas, histologic grading may be based on growth pattern, such as in adenoid cystic carcinoma, for which a histologic high-grade variant has been recognized based on the percentage of solid growth</w:t>
      </w:r>
      <w:hyperlink w:anchor="_ENREF_10" w:tooltip="Szanto, 1984 #1" w:history="1"/>
      <w:r w:rsidRPr="00337D2A">
        <w:rPr>
          <w:rFonts w:cs="Arial"/>
        </w:rPr>
        <w:t>.</w:t>
      </w:r>
      <w:hyperlink w:anchor="_ENREF_12" w:tooltip="Szanto, 1984 #11" w:history="1">
        <w:r w:rsidRPr="00337D2A">
          <w:rPr>
            <w:rFonts w:cs="Arial"/>
          </w:rPr>
          <w:fldChar w:fldCharType="begin"/>
        </w:r>
        <w:r w:rsidRPr="00337D2A">
          <w:rPr>
            <w:rFonts w:cs="Arial"/>
          </w:rPr>
          <w:instrText xml:space="preserve"> ADDIN EN.CITE &lt;EndNote&gt;&lt;Cite&gt;&lt;Author&gt;Szanto&lt;/Author&gt;&lt;Year&gt;1984&lt;/Year&gt;&lt;RecNum&gt;11&lt;/RecNum&gt;&lt;DisplayText&gt;&lt;style face="superscript"&gt;12&lt;/style&gt;&lt;/DisplayText&gt;&lt;record&gt;&lt;rec-number&gt;11&lt;/rec-number&gt;&lt;foreign-keys&gt;&lt;key app="EN" db-id="tzavz5dscvxrvue0dwa59s9ywdetsdpradet" timestamp="1475549330"&gt;11&lt;/key&gt;&lt;/foreign-keys&gt;&lt;ref-type name="Journal Article"&gt;17&lt;/ref-type&gt;&lt;contributors&gt;&lt;authors&gt;&lt;author&gt;Szanto, P. A.&lt;/author&gt;&lt;author&gt;Luna, M. A.&lt;/author&gt;&lt;author&gt;Tortoledo, M. E.&lt;/author&gt;&lt;author&gt;White, R. A.&lt;/author&gt;&lt;/authors&gt;&lt;/contributors&gt;&lt;titles&gt;&lt;title&gt;Histologic grading of adenoid cystic carcinoma of the salivary glands&lt;/title&gt;&lt;secondary-title&gt;Cancer&lt;/secondary-title&gt;&lt;/titles&gt;&lt;periodical&gt;&lt;full-title&gt;Cancer&lt;/full-title&gt;&lt;/periodical&gt;&lt;pages&gt;1062-9&lt;/pages&gt;&lt;volume&gt;54&lt;/volume&gt;&lt;number&gt;6&lt;/number&gt;&lt;keywords&gt;&lt;keyword&gt;Adult&lt;/keyword&gt;&lt;keyword&gt;Aged&lt;/keyword&gt;&lt;keyword&gt;Carcinoma, Adenoid Cystic/*pathology&lt;/keyword&gt;&lt;keyword&gt;Female&lt;/keyword&gt;&lt;keyword&gt;Humans&lt;/keyword&gt;&lt;keyword&gt;Male&lt;/keyword&gt;&lt;keyword&gt;Middle Aged&lt;/keyword&gt;&lt;keyword&gt;Neoplasm Staging&lt;/keyword&gt;&lt;keyword&gt;Prognosis&lt;/keyword&gt;&lt;keyword&gt;Salivary Gland Neoplasms/*pathology&lt;/keyword&gt;&lt;/keywords&gt;&lt;dates&gt;&lt;year&gt;1984&lt;/year&gt;&lt;pub-dates&gt;&lt;date&gt;Sep 15&lt;/date&gt;&lt;/pub-dates&gt;&lt;/dates&gt;&lt;accession-num&gt;6088017&lt;/accession-num&gt;&lt;urls&gt;&lt;related-urls&gt;&lt;url&gt;http://www.ncbi.nlm.nih.gov/entrez/query.fcgi?cmd=Retrieve&amp;amp;db=PubMed&amp;amp;dopt=Citation&amp;amp;list_uids=6088017&lt;/url&gt;&lt;/related-urls&gt;&lt;/urls&gt;&lt;/record&gt;&lt;/Cite&gt;&lt;/EndNote&gt;</w:instrText>
        </w:r>
        <w:r w:rsidRPr="00337D2A">
          <w:rPr>
            <w:rFonts w:cs="Arial"/>
          </w:rPr>
          <w:fldChar w:fldCharType="separate"/>
        </w:r>
        <w:r w:rsidRPr="00337D2A">
          <w:rPr>
            <w:rFonts w:cs="Arial"/>
            <w:noProof/>
            <w:vertAlign w:val="superscript"/>
          </w:rPr>
          <w:t>12</w:t>
        </w:r>
        <w:r w:rsidRPr="00337D2A">
          <w:rPr>
            <w:rFonts w:cs="Arial"/>
          </w:rPr>
          <w:fldChar w:fldCharType="end"/>
        </w:r>
      </w:hyperlink>
      <w:r w:rsidRPr="00337D2A">
        <w:rPr>
          <w:rFonts w:cs="Arial"/>
        </w:rPr>
        <w:t xml:space="preserve"> Those adenoid cystic carcinomas showing 30% or greater of solid growth pattern are considered to be histologically high-grade carcinomas. The histologic grading of mucoepidermoid carcinoma includes a combination of growth pattern characteristics (eg, cystic, solid, neurotropism) and cytomorphologic findings (eg, anaplasia, mitoses, </w:t>
      </w:r>
      <w:proofErr w:type="gramStart"/>
      <w:r w:rsidRPr="00337D2A">
        <w:rPr>
          <w:rFonts w:cs="Arial"/>
        </w:rPr>
        <w:t>necrosis</w:t>
      </w:r>
      <w:proofErr w:type="gramEnd"/>
      <w:r w:rsidRPr="00337D2A">
        <w:rPr>
          <w:rFonts w:cs="Arial"/>
        </w:rPr>
        <w:t>).</w:t>
      </w:r>
      <w:hyperlink w:anchor="_ENREF_13" w:tooltip="Seethala, 2010 #12" w:history="1">
        <w:r w:rsidRPr="00337D2A">
          <w:rPr>
            <w:rFonts w:cs="Arial"/>
          </w:rPr>
          <w:fldChar w:fldCharType="begin">
            <w:fldData xml:space="preserve">PEVuZE5vdGU+PENpdGU+PEF1dGhvcj5TZWV0aGFsYTwvQXV0aG9yPjxZZWFyPjIwMTA8L1llYXI+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</w:fldData>
          </w:fldChar>
        </w:r>
        <w:r w:rsidRPr="00337D2A">
          <w:rPr>
            <w:rFonts w:cs="Arial"/>
          </w:rPr>
          <w:instrText xml:space="preserve"> ADDIN EN.CITE </w:instrText>
        </w:r>
        <w:r w:rsidRPr="00337D2A">
          <w:rPr>
            <w:rFonts w:cs="Arial"/>
          </w:rPr>
          <w:fldChar w:fldCharType="begin">
            <w:fldData xml:space="preserve">PEVuZE5vdGU+PENpdGU+PEF1dGhvcj5TZWV0aGFsYTwvQXV0aG9yPjxZZWFyPjIwMTA8L1llYXI+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</w:fldData>
          </w:fldChar>
        </w:r>
        <w:r w:rsidRPr="00337D2A">
          <w:rPr>
            <w:rFonts w:cs="Arial"/>
          </w:rPr>
          <w:instrText xml:space="preserve"> ADDIN EN.CITE.DATA </w:instrText>
        </w:r>
        <w:r w:rsidRPr="00337D2A">
          <w:rPr>
            <w:rFonts w:cs="Arial"/>
          </w:rPr>
        </w:r>
        <w:r w:rsidRPr="00337D2A">
          <w:rPr>
            <w:rFonts w:cs="Arial"/>
          </w:rPr>
          <w:fldChar w:fldCharType="end"/>
        </w:r>
        <w:r w:rsidRPr="00337D2A">
          <w:rPr>
            <w:rFonts w:cs="Arial"/>
          </w:rPr>
        </w:r>
        <w:r w:rsidRPr="00337D2A">
          <w:rPr>
            <w:rFonts w:cs="Arial"/>
          </w:rPr>
          <w:fldChar w:fldCharType="separate"/>
        </w:r>
        <w:r w:rsidRPr="00337D2A">
          <w:rPr>
            <w:rFonts w:cs="Arial"/>
            <w:noProof/>
            <w:vertAlign w:val="superscript"/>
          </w:rPr>
          <w:t>13-15</w:t>
        </w:r>
        <w:r w:rsidRPr="00337D2A">
          <w:rPr>
            <w:rFonts w:cs="Arial"/>
          </w:rPr>
          <w:fldChar w:fldCharType="end"/>
        </w:r>
      </w:hyperlink>
      <w:r w:rsidRPr="00337D2A">
        <w:rPr>
          <w:rFonts w:cs="Arial"/>
        </w:rPr>
        <w:t xml:space="preserve"> Adenocarcinomas, not otherwise specified, do not have a formalized grading scheme and are graded intuitively based on cytomorphologic features.</w:t>
      </w:r>
      <w:hyperlink w:anchor="_ENREF_9" w:tooltip="Seethala, 2011 #8" w:history="1">
        <w:r w:rsidRPr="00337D2A">
          <w:rPr>
            <w:rFonts w:cs="Arial"/>
          </w:rPr>
          <w:fldChar w:fldCharType="begin"/>
        </w:r>
        <w:r w:rsidRPr="00337D2A">
          <w:rPr>
            <w:rFonts w:cs="Arial"/>
          </w:rPr>
          <w:instrText xml:space="preserve"> ADDIN EN.CITE &lt;EndNote&gt;&lt;Cite&gt;&lt;Author&gt;Seethala&lt;/Author&gt;&lt;Year&gt;2011&lt;/Year&gt;&lt;RecNum&gt;8&lt;/RecNum&gt;&lt;DisplayText&gt;&lt;style face="superscript"&gt;9&lt;/style&gt;&lt;/DisplayText&gt;&lt;record&gt;&lt;rec-number&gt;8&lt;/rec-number&gt;&lt;foreign-keys&gt;&lt;key app="EN" db-id="tzavz5dscvxrvue0dwa59s9ywdetsdpradet" timestamp="1475549329"&gt;8&lt;/key&gt;&lt;/foreign-keys&gt;&lt;ref-type name="Journal Article"&gt;17&lt;/ref-type&gt;&lt;contributors&gt;&lt;authors&gt;&lt;author&gt;Seethala, R. R.&lt;/author&gt;&lt;/authors&gt;&lt;/contributors&gt;&lt;auth-address&gt;Department of Pathology and Laboratory Medicine, University of Pittsburgh Medical Center, 200 Lothrop Street, Pittsburgh, PA 15213, USA. seethalarr@upmc.edu&lt;/auth-address&gt;&lt;titles&gt;&lt;title&gt;Histologic grading and prognostic biomarkers in salivary gland carcinomas&lt;/title&gt;&lt;secondary-title&gt;Adv Anat Pathol&lt;/secondary-title&gt;&lt;/titles&gt;&lt;periodical&gt;&lt;full-title&gt;Adv Anat Pathol&lt;/full-title&gt;&lt;/periodical&gt;&lt;pages&gt;29-45&lt;/pages&gt;&lt;volume&gt;18&lt;/volume&gt;&lt;number&gt;1&lt;/number&gt;&lt;keywords&gt;&lt;keyword&gt;Adenoma, Pleomorphic/pathology&lt;/keyword&gt;&lt;keyword&gt;Biomarkers, Tumor/*analysis&lt;/keyword&gt;&lt;keyword&gt;Carcinoma, Acinar Cell/pathology&lt;/keyword&gt;&lt;keyword&gt;Carcinoma, Adenoid Cystic/pathology&lt;/keyword&gt;&lt;keyword&gt;Carcinoma, Mucoepidermoid/pathology&lt;/keyword&gt;&lt;keyword&gt;Humans&lt;/keyword&gt;&lt;keyword&gt;Ki-67 Antigen/analysis&lt;/keyword&gt;&lt;keyword&gt;Oncogene Proteins, Fusion/analysis&lt;/keyword&gt;&lt;keyword&gt;Prognosis&lt;/keyword&gt;&lt;keyword&gt;Salivary Gland Neoplasms/*pathology&lt;/keyword&gt;&lt;keyword&gt;Salivary Glands/*pathology&lt;/keyword&gt;&lt;/keywords&gt;&lt;dates&gt;&lt;year&gt;2011&lt;/year&gt;&lt;pub-dates&gt;&lt;date&gt;Jan&lt;/date&gt;&lt;/pub-dates&gt;&lt;/dates&gt;&lt;isbn&gt;1533-4031 (Electronic)&amp;#xD;1072-4109 (Linking)&lt;/isbn&gt;&lt;accession-num&gt;21169736&lt;/accession-num&gt;&lt;urls&gt;&lt;related-urls&gt;&lt;url&gt;https://www.ncbi.nlm.nih.gov/pubmed/21169736&lt;/url&gt;&lt;/related-urls&gt;&lt;/urls&gt;&lt;electronic-resource-num&gt;10.1097/PAP.0b013e318202645a&lt;/electronic-resource-num&gt;&lt;/record&gt;&lt;/Cite&gt;&lt;/EndNote&gt;</w:instrText>
        </w:r>
        <w:r w:rsidRPr="00337D2A">
          <w:rPr>
            <w:rFonts w:cs="Arial"/>
          </w:rPr>
          <w:fldChar w:fldCharType="separate"/>
        </w:r>
        <w:r w:rsidRPr="00337D2A">
          <w:rPr>
            <w:rFonts w:cs="Arial"/>
            <w:noProof/>
            <w:vertAlign w:val="superscript"/>
          </w:rPr>
          <w:t>9</w:t>
        </w:r>
        <w:r w:rsidRPr="00337D2A">
          <w:rPr>
            <w:rFonts w:cs="Arial"/>
          </w:rPr>
          <w:fldChar w:fldCharType="end"/>
        </w:r>
      </w:hyperlink>
      <w:r w:rsidRPr="00337D2A">
        <w:rPr>
          <w:rFonts w:cs="Arial"/>
        </w:rPr>
        <w:t xml:space="preserve"> Polymorphous adenocarcinomas are to be graded as per current WHO recommendations, though these are also graded intuitively as there are no listed criteria.</w:t>
      </w:r>
    </w:p>
    <w:p w14:paraId="2C83F715" w14:textId="77777777" w:rsidR="00FF5AC8" w:rsidRPr="00337D2A" w:rsidRDefault="00FF5AC8" w:rsidP="002E5D60">
      <w:pPr>
        <w:tabs>
          <w:tab w:val="left" w:pos="1890"/>
        </w:tabs>
        <w:rPr>
          <w:rFonts w:cs="Arial"/>
        </w:rPr>
      </w:pPr>
    </w:p>
    <w:p w14:paraId="5DAAA94F" w14:textId="125CC83D" w:rsidR="00FF5AC8" w:rsidRPr="00337D2A" w:rsidRDefault="00FF5AC8" w:rsidP="002E5D60">
      <w:pPr>
        <w:rPr>
          <w:rFonts w:cs="Arial"/>
        </w:rPr>
      </w:pPr>
      <w:r w:rsidRPr="00337D2A">
        <w:rPr>
          <w:rFonts w:cs="Arial"/>
        </w:rPr>
        <w:t xml:space="preserve">Carcinoma ex pleomorphic adenoma is </w:t>
      </w:r>
      <w:proofErr w:type="spellStart"/>
      <w:r w:rsidR="00E542F1" w:rsidRPr="00337D2A">
        <w:rPr>
          <w:rFonts w:cs="Arial"/>
        </w:rPr>
        <w:t>subclassified</w:t>
      </w:r>
      <w:proofErr w:type="spellEnd"/>
      <w:r w:rsidRPr="00337D2A">
        <w:rPr>
          <w:rFonts w:cs="Arial"/>
        </w:rPr>
        <w:t xml:space="preserve"> by histologic type and or grade and extent of invasion, the latter including minimally invasive, widely invasive</w:t>
      </w:r>
      <w:r w:rsidR="00A10F73">
        <w:rPr>
          <w:rFonts w:cs="Arial"/>
        </w:rPr>
        <w:t>,</w:t>
      </w:r>
      <w:r w:rsidRPr="00337D2A">
        <w:rPr>
          <w:rFonts w:cs="Arial"/>
        </w:rPr>
        <w:t xml:space="preserve"> and intracapsular (noninvasive) cancers.  Previously the cut-off for minimal invasion was designated as 1.5 mm</w:t>
      </w:r>
      <w:r w:rsidR="00A10F73">
        <w:rPr>
          <w:rFonts w:cs="Arial"/>
        </w:rPr>
        <w:t>;</w:t>
      </w:r>
      <w:r w:rsidRPr="00337D2A">
        <w:rPr>
          <w:rFonts w:cs="Arial"/>
        </w:rPr>
        <w:t xml:space="preserve"> however</w:t>
      </w:r>
      <w:r w:rsidR="00A10F73">
        <w:rPr>
          <w:rFonts w:cs="Arial"/>
        </w:rPr>
        <w:t>,</w:t>
      </w:r>
      <w:r w:rsidRPr="00337D2A">
        <w:rPr>
          <w:rFonts w:cs="Arial"/>
        </w:rPr>
        <w:t xml:space="preserve"> more recent studies have shown a favorable pr</w:t>
      </w:r>
      <w:r w:rsidR="00A10F73">
        <w:rPr>
          <w:rFonts w:cs="Arial"/>
        </w:rPr>
        <w:t xml:space="preserve">ognosis even with cut-offs of 4 mm to </w:t>
      </w:r>
      <w:r w:rsidRPr="00337D2A">
        <w:rPr>
          <w:rFonts w:cs="Arial"/>
        </w:rPr>
        <w:t>6 mm.</w:t>
      </w:r>
      <w:hyperlink w:anchor="_ENREF_16" w:tooltip="Williams, 2017 #132" w:history="1">
        <w:r w:rsidRPr="00337D2A">
          <w:rPr>
            <w:rFonts w:cs="Arial"/>
          </w:rPr>
          <w:fldChar w:fldCharType="begin"/>
        </w:r>
        <w:r w:rsidRPr="00337D2A">
          <w:rPr>
            <w:rFonts w:cs="Arial"/>
          </w:rPr>
          <w:instrText xml:space="preserve"> ADDIN EN.CITE &lt;EndNote&gt;&lt;Cite&gt;&lt;Author&gt;Williams&lt;/Author&gt;&lt;Year&gt;2017&lt;/Year&gt;&lt;RecNum&gt;132&lt;/RecNum&gt;&lt;DisplayText&gt;&lt;style face="superscript"&gt;16&lt;/style&gt;&lt;/DisplayText&gt;&lt;record&gt;&lt;rec-number&gt;132&lt;/rec-number&gt;&lt;foreign-keys&gt;&lt;key app="EN" db-id="9p9svxxdw99pdvepr5zvs52r95w29ewx22wp" timestamp="1494551678"&gt;132&lt;/key&gt;&lt;/foreign-keys&gt;&lt;ref-type name="Book Section"&gt;5&lt;/ref-type&gt;&lt;contributors&gt;&lt;authors&gt;&lt;author&gt;Williams, M.D.&lt;/author&gt;&lt;author&gt;Ihrler, S.&lt;/author&gt;&lt;author&gt;Seethala, R. R.&lt;/author&gt;&lt;/authors&gt;&lt;secondary-authors&gt;&lt;author&gt;El-Naggar, A.K.&lt;/author&gt;&lt;author&gt;Chan, J. K. C.&lt;/author&gt;&lt;author&gt;Grandis, J.R.&lt;/author&gt;&lt;author&gt;Takata, T.&lt;/author&gt;&lt;author&gt;Slootweg, P.J.&lt;/author&gt;&lt;/secondary-authors&gt;&lt;/contributors&gt;&lt;titles&gt;&lt;title&gt;Carcinoma ex pleomorphic adenoma&lt;/title&gt;&lt;secondary-title&gt;World Health Organization classification of tumours: Pathology and genetics of head and neck tumours&lt;/secondary-title&gt;&lt;/titles&gt;&lt;pages&gt;176-177&lt;/pages&gt;&lt;edition&gt;4th&lt;/edition&gt;&lt;dates&gt;&lt;year&gt;2017&lt;/year&gt;&lt;/dates&gt;&lt;pub-location&gt;Lyon&lt;/pub-location&gt;&lt;publisher&gt;IARC&lt;/publisher&gt;&lt;urls&gt;&lt;/urls&gt;&lt;/record&gt;&lt;/Cite&gt;&lt;/EndNote&gt;</w:instrText>
        </w:r>
        <w:r w:rsidRPr="00337D2A">
          <w:rPr>
            <w:rFonts w:cs="Arial"/>
          </w:rPr>
          <w:fldChar w:fldCharType="separate"/>
        </w:r>
        <w:r w:rsidRPr="00337D2A">
          <w:rPr>
            <w:rFonts w:cs="Arial"/>
            <w:noProof/>
            <w:vertAlign w:val="superscript"/>
          </w:rPr>
          <w:t>16</w:t>
        </w:r>
        <w:r w:rsidRPr="00337D2A">
          <w:rPr>
            <w:rFonts w:cs="Arial"/>
          </w:rPr>
          <w:fldChar w:fldCharType="end"/>
        </w:r>
      </w:hyperlink>
      <w:r w:rsidRPr="00337D2A">
        <w:rPr>
          <w:rFonts w:cs="Arial"/>
        </w:rPr>
        <w:t xml:space="preserve"> Thus there is no agreement on an optimal cut-off.  However, from a practical standpoint, the terms </w:t>
      </w:r>
      <w:r w:rsidRPr="00A10F73">
        <w:rPr>
          <w:rFonts w:cs="Arial"/>
          <w:i/>
        </w:rPr>
        <w:t>intracapsular</w:t>
      </w:r>
      <w:r w:rsidRPr="00337D2A">
        <w:rPr>
          <w:rFonts w:cs="Arial"/>
        </w:rPr>
        <w:t xml:space="preserve"> and </w:t>
      </w:r>
      <w:r w:rsidRPr="00A10F73">
        <w:rPr>
          <w:rFonts w:cs="Arial"/>
          <w:i/>
        </w:rPr>
        <w:t>minimally invasive</w:t>
      </w:r>
      <w:r w:rsidRPr="00337D2A">
        <w:rPr>
          <w:rFonts w:cs="Arial"/>
        </w:rPr>
        <w:t xml:space="preserve"> should only be applied to uninodular tumors (as opposed to carcinomas arising in multinodular recurrent pl</w:t>
      </w:r>
      <w:r w:rsidR="00A10F73">
        <w:rPr>
          <w:rFonts w:cs="Arial"/>
        </w:rPr>
        <w:t>eomorphic adenomas) with a well-</w:t>
      </w:r>
      <w:r w:rsidRPr="00337D2A">
        <w:rPr>
          <w:rFonts w:cs="Arial"/>
        </w:rPr>
        <w:t>delineated interface for which the entire lesional border has been microscopically evaluated.  Prognosis has been linked to degree of invasion</w:t>
      </w:r>
      <w:r w:rsidR="00A10F73">
        <w:rPr>
          <w:rFonts w:cs="Arial"/>
        </w:rPr>
        <w:t>,</w:t>
      </w:r>
      <w:r w:rsidRPr="00337D2A">
        <w:rPr>
          <w:rFonts w:cs="Arial"/>
        </w:rPr>
        <w:t xml:space="preserve"> with noninvasive and minimally invasive cancers apparently having a better prognosis than invasive cancers.</w:t>
      </w:r>
      <w:r w:rsidRPr="00337D2A">
        <w:rPr>
          <w:rFonts w:cs="Arial"/>
        </w:rPr>
        <w:fldChar w:fldCharType="begin">
          <w:fldData xml:space="preserve">PEVuZE5vdGU+PENpdGU+PEF1dGhvcj5TZWV0aGFsYTwvQXV0aG9yPjxZZWFyPjIwMTE8L1llYXI+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</w:fldData>
        </w:fldChar>
      </w:r>
      <w:r w:rsidRPr="00337D2A">
        <w:rPr>
          <w:rFonts w:cs="Arial"/>
        </w:rPr>
        <w:instrText xml:space="preserve"> ADDIN EN.CITE </w:instrText>
      </w:r>
      <w:r w:rsidRPr="00337D2A">
        <w:rPr>
          <w:rFonts w:cs="Arial"/>
        </w:rPr>
        <w:fldChar w:fldCharType="begin">
          <w:fldData xml:space="preserve">PEVuZE5vdGU+PENpdGU+PEF1dGhvcj5TZWV0aGFsYTwvQXV0aG9yPjxZZWFyPjIwMTE8L1llYXI+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</w:fldData>
        </w:fldChar>
      </w:r>
      <w:r w:rsidRPr="00337D2A">
        <w:rPr>
          <w:rFonts w:cs="Arial"/>
        </w:rPr>
        <w:instrText xml:space="preserve"> ADDIN EN.CITE.DATA </w:instrText>
      </w:r>
      <w:r w:rsidRPr="00337D2A">
        <w:rPr>
          <w:rFonts w:cs="Arial"/>
        </w:rPr>
      </w:r>
      <w:r w:rsidRPr="00337D2A">
        <w:rPr>
          <w:rFonts w:cs="Arial"/>
        </w:rPr>
        <w:fldChar w:fldCharType="end"/>
      </w:r>
      <w:r w:rsidRPr="00337D2A">
        <w:rPr>
          <w:rFonts w:cs="Arial"/>
        </w:rPr>
      </w:r>
      <w:r w:rsidRPr="00337D2A">
        <w:rPr>
          <w:rFonts w:cs="Arial"/>
        </w:rPr>
        <w:fldChar w:fldCharType="separate"/>
      </w:r>
      <w:hyperlink w:anchor="_ENREF_9" w:tooltip="Seethala, 2011 #8" w:history="1">
        <w:r w:rsidRPr="00337D2A">
          <w:rPr>
            <w:rFonts w:cs="Arial"/>
            <w:noProof/>
            <w:vertAlign w:val="superscript"/>
          </w:rPr>
          <w:t>9</w:t>
        </w:r>
      </w:hyperlink>
      <w:r w:rsidRPr="00337D2A">
        <w:rPr>
          <w:rFonts w:cs="Arial"/>
          <w:noProof/>
          <w:vertAlign w:val="superscript"/>
        </w:rPr>
        <w:t>,</w:t>
      </w:r>
      <w:hyperlink w:anchor="_ENREF_16" w:tooltip="Williams, 2017 #132" w:history="1">
        <w:r w:rsidRPr="00337D2A">
          <w:rPr>
            <w:rFonts w:cs="Arial"/>
            <w:noProof/>
            <w:vertAlign w:val="superscript"/>
          </w:rPr>
          <w:t>16</w:t>
        </w:r>
      </w:hyperlink>
      <w:r w:rsidRPr="00337D2A">
        <w:rPr>
          <w:rFonts w:cs="Arial"/>
          <w:noProof/>
          <w:vertAlign w:val="superscript"/>
        </w:rPr>
        <w:t>,</w:t>
      </w:r>
      <w:hyperlink w:anchor="_ENREF_17" w:tooltip="Brandwein, 1996 #17" w:history="1">
        <w:r w:rsidRPr="00337D2A">
          <w:rPr>
            <w:rFonts w:cs="Arial"/>
            <w:noProof/>
            <w:vertAlign w:val="superscript"/>
          </w:rPr>
          <w:t>17</w:t>
        </w:r>
      </w:hyperlink>
      <w:r w:rsidRPr="00337D2A">
        <w:rPr>
          <w:rFonts w:cs="Arial"/>
        </w:rPr>
        <w:fldChar w:fldCharType="end"/>
      </w:r>
      <w:r w:rsidRPr="00337D2A">
        <w:rPr>
          <w:rFonts w:cs="Arial"/>
        </w:rPr>
        <w:t xml:space="preserve"> </w:t>
      </w:r>
    </w:p>
    <w:p w14:paraId="772E1CE1" w14:textId="77777777" w:rsidR="00FF5AC8" w:rsidRPr="00337D2A" w:rsidRDefault="00FF5AC8" w:rsidP="0072623A">
      <w:pPr>
        <w:rPr>
          <w:rFonts w:cs="Arial"/>
        </w:rPr>
      </w:pPr>
    </w:p>
    <w:p w14:paraId="3F16D422" w14:textId="77777777" w:rsidR="00FF5AC8" w:rsidRPr="000C0511" w:rsidRDefault="00FF5AC8" w:rsidP="00254801">
      <w:pPr>
        <w:pStyle w:val="Text"/>
        <w:keepNext/>
        <w:tabs>
          <w:tab w:val="clear" w:pos="360"/>
          <w:tab w:val="clear" w:pos="720"/>
          <w:tab w:val="clear" w:pos="1080"/>
          <w:tab w:val="clear" w:pos="1440"/>
          <w:tab w:val="clear" w:pos="1800"/>
          <w:tab w:val="clear" w:pos="2160"/>
          <w:tab w:val="clear" w:pos="2520"/>
          <w:tab w:val="clear" w:pos="2880"/>
        </w:tabs>
        <w:rPr>
          <w:rFonts w:ascii="Arial" w:hAnsi="Arial" w:cs="Arial"/>
          <w:b/>
        </w:rPr>
      </w:pPr>
      <w:r w:rsidRPr="000C0511">
        <w:rPr>
          <w:rFonts w:ascii="Arial" w:hAnsi="Arial" w:cs="Arial"/>
          <w:b/>
        </w:rPr>
        <w:t>E.</w:t>
      </w:r>
      <w:r w:rsidRPr="000C0511">
        <w:rPr>
          <w:rFonts w:ascii="Arial" w:hAnsi="Arial" w:cs="Arial"/>
        </w:rPr>
        <w:t xml:space="preserve"> </w:t>
      </w:r>
      <w:r w:rsidR="000104DA" w:rsidRPr="00337D2A">
        <w:rPr>
          <w:rFonts w:ascii="Arial" w:hAnsi="Arial" w:cs="Arial"/>
        </w:rPr>
        <w:t xml:space="preserve"> </w:t>
      </w:r>
      <w:r w:rsidRPr="000C0511">
        <w:rPr>
          <w:rFonts w:ascii="Arial" w:hAnsi="Arial" w:cs="Arial"/>
          <w:b/>
        </w:rPr>
        <w:t>Surgical Margins</w:t>
      </w:r>
    </w:p>
    <w:p w14:paraId="69D4E182" w14:textId="1F6B7FF1" w:rsidR="00FF5AC8" w:rsidRPr="000C0511" w:rsidRDefault="00FF5AC8" w:rsidP="00004355">
      <w:pPr>
        <w:pStyle w:val="Text"/>
        <w:tabs>
          <w:tab w:val="clear" w:pos="360"/>
          <w:tab w:val="clear" w:pos="720"/>
          <w:tab w:val="clear" w:pos="1080"/>
          <w:tab w:val="clear" w:pos="1440"/>
          <w:tab w:val="clear" w:pos="1800"/>
          <w:tab w:val="clear" w:pos="2160"/>
          <w:tab w:val="clear" w:pos="2520"/>
          <w:tab w:val="clear" w:pos="2880"/>
        </w:tabs>
        <w:rPr>
          <w:rFonts w:ascii="Arial" w:hAnsi="Arial" w:cs="Arial"/>
        </w:rPr>
      </w:pPr>
      <w:r w:rsidRPr="000C0511">
        <w:rPr>
          <w:rFonts w:ascii="Arial" w:hAnsi="Arial" w:cs="Arial"/>
        </w:rPr>
        <w:t>The definition of a positive margin is somewhat controversial given the varied results from prior studies.</w:t>
      </w:r>
      <w:r w:rsidRPr="000C0511">
        <w:rPr>
          <w:rFonts w:ascii="Arial" w:hAnsi="Arial" w:cs="Arial"/>
        </w:rPr>
        <w:fldChar w:fldCharType="begin">
          <w:fldData xml:space="preserve">PEVuZE5vdGU+PENpdGU+PEF1dGhvcj5CcmFuZHdlaW4tR2Vuc2xlcjwvQXV0aG9yPjxZZWFyPjIw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</w:fldData>
        </w:fldChar>
      </w:r>
      <w:r w:rsidRPr="000C0511">
        <w:rPr>
          <w:rFonts w:ascii="Arial" w:hAnsi="Arial" w:cs="Arial"/>
        </w:rPr>
        <w:instrText xml:space="preserve"> ADDIN EN.CITE </w:instrText>
      </w:r>
      <w:r w:rsidRPr="000C0511">
        <w:rPr>
          <w:rFonts w:ascii="Arial" w:hAnsi="Arial" w:cs="Arial"/>
        </w:rPr>
        <w:fldChar w:fldCharType="begin">
          <w:fldData xml:space="preserve">PEVuZE5vdGU+PENpdGU+PEF1dGhvcj5CcmFuZHdlaW4tR2Vuc2xlcjwvQXV0aG9yPjxZZWFyPjIw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</w:fldData>
        </w:fldChar>
      </w:r>
      <w:r w:rsidRPr="000C0511">
        <w:rPr>
          <w:rFonts w:ascii="Arial" w:hAnsi="Arial" w:cs="Arial"/>
        </w:rPr>
        <w:instrText xml:space="preserve"> ADDIN EN.CITE.DATA </w:instrText>
      </w:r>
      <w:r w:rsidRPr="000C0511">
        <w:rPr>
          <w:rFonts w:ascii="Arial" w:hAnsi="Arial" w:cs="Arial"/>
        </w:rPr>
      </w:r>
      <w:r w:rsidRPr="000C0511">
        <w:rPr>
          <w:rFonts w:ascii="Arial" w:hAnsi="Arial" w:cs="Arial"/>
        </w:rPr>
        <w:fldChar w:fldCharType="end"/>
      </w:r>
      <w:r w:rsidRPr="000C0511">
        <w:rPr>
          <w:rFonts w:ascii="Arial" w:hAnsi="Arial" w:cs="Arial"/>
        </w:rPr>
      </w:r>
      <w:r w:rsidRPr="000C0511">
        <w:rPr>
          <w:rFonts w:ascii="Arial" w:hAnsi="Arial" w:cs="Arial"/>
        </w:rPr>
        <w:fldChar w:fldCharType="separate"/>
      </w:r>
      <w:hyperlink w:anchor="_ENREF_18" w:tooltip="Brandwein-Gensler, 2005 #15" w:history="1">
        <w:r w:rsidRPr="000C0511">
          <w:rPr>
            <w:rFonts w:ascii="Arial" w:hAnsi="Arial" w:cs="Arial"/>
            <w:noProof/>
            <w:vertAlign w:val="superscript"/>
          </w:rPr>
          <w:t>18</w:t>
        </w:r>
      </w:hyperlink>
      <w:r w:rsidRPr="000C0511">
        <w:rPr>
          <w:rFonts w:ascii="Arial" w:hAnsi="Arial" w:cs="Arial"/>
          <w:noProof/>
          <w:vertAlign w:val="superscript"/>
        </w:rPr>
        <w:t>,</w:t>
      </w:r>
      <w:hyperlink w:anchor="_ENREF_19" w:tooltip="Hinni, 2012 #1" w:history="1">
        <w:r w:rsidRPr="000C0511">
          <w:rPr>
            <w:rFonts w:ascii="Arial" w:hAnsi="Arial" w:cs="Arial"/>
            <w:noProof/>
            <w:vertAlign w:val="superscript"/>
          </w:rPr>
          <w:t>19</w:t>
        </w:r>
      </w:hyperlink>
      <w:r w:rsidRPr="000C0511">
        <w:rPr>
          <w:rFonts w:ascii="Arial" w:hAnsi="Arial" w:cs="Arial"/>
        </w:rPr>
        <w:fldChar w:fldCharType="end"/>
      </w:r>
      <w:r w:rsidRPr="000C0511">
        <w:rPr>
          <w:rFonts w:ascii="Arial" w:hAnsi="Arial" w:cs="Arial"/>
        </w:rPr>
        <w:t xml:space="preserve"> However, overall, several studies support the definition of a positive margin to be invasive carcinoma </w:t>
      </w:r>
      <w:r w:rsidRPr="000C0511">
        <w:rPr>
          <w:rFonts w:ascii="Arial" w:hAnsi="Arial" w:cs="Arial"/>
          <w:i/>
        </w:rPr>
        <w:t>or</w:t>
      </w:r>
      <w:r w:rsidRPr="000C0511">
        <w:rPr>
          <w:rFonts w:ascii="Arial" w:hAnsi="Arial" w:cs="Arial"/>
        </w:rPr>
        <w:t xml:space="preserve"> carcinoma in situ/high-grade dysplasia present at margins (microscopic cut-through of tumor).</w:t>
      </w:r>
      <w:hyperlink w:anchor="_ENREF_20" w:tooltip="Alicandri-Ciufelli, 2012 #16" w:history="1">
        <w:r w:rsidRPr="000C0511">
          <w:rPr>
            <w:rFonts w:ascii="Arial" w:hAnsi="Arial" w:cs="Arial"/>
          </w:rPr>
          <w:fldChar w:fldCharType="begin"/>
        </w:r>
        <w:r w:rsidRPr="000C0511">
          <w:rPr>
            <w:rFonts w:ascii="Arial" w:hAnsi="Arial" w:cs="Arial"/>
          </w:rPr>
          <w:instrText xml:space="preserve"> ADDIN EN.CITE &lt;EndNote&gt;&lt;Cite&gt;&lt;Author&gt;Alicandri-Ciufelli&lt;/Author&gt;&lt;Year&gt;2012&lt;/Year&gt;&lt;RecNum&gt;16&lt;/RecNum&gt;&lt;DisplayText&gt;&lt;style face="superscript"&gt;20&lt;/style&gt;&lt;/DisplayText&gt;&lt;record&gt;&lt;rec-number&gt;16&lt;/rec-number&gt;&lt;foreign-keys&gt;&lt;key app="EN" db-id="tzavz5dscvxrvue0dwa59s9ywdetsdpradet" timestamp="1475549330"&gt;16&lt;/key&gt;&lt;/foreign-keys&gt;&lt;ref-type name="Journal Article"&gt;17&lt;/ref-type&gt;&lt;contributors&gt;&lt;authors&gt;&lt;author&gt;Alicandri-Ciufelli, M.&lt;/author&gt;&lt;author&gt;Bonali, M.&lt;/author&gt;&lt;author&gt;Piccinini, A.&lt;/author&gt;&lt;author&gt;Marra, L.&lt;/author&gt;&lt;author&gt;Ghidini, A.&lt;/author&gt;&lt;author&gt;Cunsolo, E. M.&lt;/author&gt;&lt;author&gt;Maiorana, A.&lt;/author&gt;&lt;author&gt;Presutti, L.&lt;/author&gt;&lt;author&gt;Conte, P. F.&lt;/author&gt;&lt;/authors&gt;&lt;/contributors&gt;&lt;auth-address&gt;Otolaryngology-Head and Neck Surgery Department, University Hospital of Modena, Via del Pozzo 71, 41100, Modena, Italy.&lt;/auth-address&gt;&lt;titles&gt;&lt;title&gt;Surgical margins in head and neck squamous cell carcinoma: what is &amp;apos;close&amp;apos;?&lt;/title&gt;&lt;secondary-title&gt;Eur Arch Otorhinolaryngol&lt;/secondary-title&gt;&lt;/titles&gt;&lt;periodical&gt;&lt;full-title&gt;Eur Arch Otorhinolaryngol&lt;/full-title&gt;&lt;/periodical&gt;&lt;edition&gt;2012/12/29&lt;/edition&gt;&lt;dates&gt;&lt;year&gt;2012&lt;/year&gt;&lt;pub-dates&gt;&lt;date&gt;Dec 28&lt;/date&gt;&lt;/pub-dates&gt;&lt;/dates&gt;&lt;isbn&gt;1434-4726 (Electronic)&amp;#xD;0937-4477 (Linking)&lt;/isbn&gt;&lt;accession-num&gt;23271033&lt;/accession-num&gt;&lt;urls&gt;&lt;related-urls&gt;&lt;url&gt;http://www.ncbi.nlm.nih.gov/pubmed/23271033&lt;/url&gt;&lt;/related-urls&gt;&lt;/urls&gt;&lt;electronic-resource-num&gt;10.1007/s00405-012-2317-8&lt;/electronic-resource-num&gt;&lt;language&gt;Eng&lt;/language&gt;&lt;/record&gt;&lt;/Cite&gt;&lt;/EndNote&gt;</w:instrText>
        </w:r>
        <w:r w:rsidRPr="000C0511">
          <w:rPr>
            <w:rFonts w:ascii="Arial" w:hAnsi="Arial" w:cs="Arial"/>
          </w:rPr>
          <w:fldChar w:fldCharType="separate"/>
        </w:r>
        <w:r w:rsidRPr="000C0511">
          <w:rPr>
            <w:rFonts w:ascii="Arial" w:hAnsi="Arial" w:cs="Arial"/>
            <w:noProof/>
            <w:vertAlign w:val="superscript"/>
          </w:rPr>
          <w:t>20</w:t>
        </w:r>
        <w:r w:rsidRPr="000C0511">
          <w:rPr>
            <w:rFonts w:ascii="Arial" w:hAnsi="Arial" w:cs="Arial"/>
          </w:rPr>
          <w:fldChar w:fldCharType="end"/>
        </w:r>
      </w:hyperlink>
      <w:r w:rsidRPr="000C0511">
        <w:rPr>
          <w:rFonts w:ascii="Arial" w:hAnsi="Arial" w:cs="Arial"/>
        </w:rPr>
        <w:t xml:space="preserve"> Furthermore, reporting of surgical margins should also include information regarding the distance of invasive carcinoma, carcinoma in </w:t>
      </w:r>
      <w:proofErr w:type="gramStart"/>
      <w:r w:rsidRPr="000C0511">
        <w:rPr>
          <w:rFonts w:ascii="Arial" w:hAnsi="Arial" w:cs="Arial"/>
        </w:rPr>
        <w:t>situ,</w:t>
      </w:r>
      <w:proofErr w:type="gramEnd"/>
      <w:r w:rsidRPr="000C0511">
        <w:rPr>
          <w:rFonts w:ascii="Arial" w:hAnsi="Arial" w:cs="Arial"/>
        </w:rPr>
        <w:t xml:space="preserve"> or high-grade dysplasia (moderate to severe) from the surgical margin. Tumors with “close” margins also carry an increased risk for local recurrence.</w:t>
      </w:r>
      <w:r w:rsidRPr="000C0511">
        <w:rPr>
          <w:rFonts w:ascii="Arial" w:hAnsi="Arial" w:cs="Arial"/>
        </w:rPr>
        <w:fldChar w:fldCharType="begin">
          <w:fldData xml:space="preserve">PEVuZE5vdGU+PENpdGU+PEF1dGhvcj5IaW5uaTwvQXV0aG9yPjxZZWFyPjIwMTI8L1llYXI+PFJl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=
</w:fldData>
        </w:fldChar>
      </w:r>
      <w:r w:rsidRPr="000C0511">
        <w:rPr>
          <w:rFonts w:ascii="Arial" w:hAnsi="Arial" w:cs="Arial"/>
        </w:rPr>
        <w:instrText xml:space="preserve"> ADDIN EN.CITE </w:instrText>
      </w:r>
      <w:r w:rsidRPr="000C0511">
        <w:rPr>
          <w:rFonts w:ascii="Arial" w:hAnsi="Arial" w:cs="Arial"/>
        </w:rPr>
        <w:fldChar w:fldCharType="begin">
          <w:fldData xml:space="preserve">PEVuZE5vdGU+PENpdGU+PEF1dGhvcj5IaW5uaTwvQXV0aG9yPjxZZWFyPjIwMTI8L1llYXI+PFJl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=
</w:fldData>
        </w:fldChar>
      </w:r>
      <w:r w:rsidRPr="000C0511">
        <w:rPr>
          <w:rFonts w:ascii="Arial" w:hAnsi="Arial" w:cs="Arial"/>
        </w:rPr>
        <w:instrText xml:space="preserve"> ADDIN EN.CITE.DATA </w:instrText>
      </w:r>
      <w:r w:rsidRPr="000C0511">
        <w:rPr>
          <w:rFonts w:ascii="Arial" w:hAnsi="Arial" w:cs="Arial"/>
        </w:rPr>
      </w:r>
      <w:r w:rsidRPr="000C0511">
        <w:rPr>
          <w:rFonts w:ascii="Arial" w:hAnsi="Arial" w:cs="Arial"/>
        </w:rPr>
        <w:fldChar w:fldCharType="end"/>
      </w:r>
      <w:r w:rsidRPr="000C0511">
        <w:rPr>
          <w:rFonts w:ascii="Arial" w:hAnsi="Arial" w:cs="Arial"/>
        </w:rPr>
      </w:r>
      <w:r w:rsidRPr="000C0511">
        <w:rPr>
          <w:rFonts w:ascii="Arial" w:hAnsi="Arial" w:cs="Arial"/>
        </w:rPr>
        <w:fldChar w:fldCharType="separate"/>
      </w:r>
      <w:hyperlink w:anchor="_ENREF_19" w:tooltip="Hinni, 2012 #1" w:history="1">
        <w:r w:rsidRPr="000C0511">
          <w:rPr>
            <w:rFonts w:ascii="Arial" w:hAnsi="Arial" w:cs="Arial"/>
            <w:noProof/>
            <w:vertAlign w:val="superscript"/>
          </w:rPr>
          <w:t>19</w:t>
        </w:r>
      </w:hyperlink>
      <w:r w:rsidRPr="000C0511">
        <w:rPr>
          <w:rFonts w:ascii="Arial" w:hAnsi="Arial" w:cs="Arial"/>
          <w:noProof/>
          <w:vertAlign w:val="superscript"/>
        </w:rPr>
        <w:t>,</w:t>
      </w:r>
      <w:hyperlink w:anchor="_ENREF_20" w:tooltip="Alicandri-Ciufelli, 2012 #16" w:history="1">
        <w:r w:rsidRPr="000C0511">
          <w:rPr>
            <w:rFonts w:ascii="Arial" w:hAnsi="Arial" w:cs="Arial"/>
            <w:noProof/>
            <w:vertAlign w:val="superscript"/>
          </w:rPr>
          <w:t>20</w:t>
        </w:r>
      </w:hyperlink>
      <w:r w:rsidRPr="000C0511">
        <w:rPr>
          <w:rFonts w:ascii="Arial" w:hAnsi="Arial" w:cs="Arial"/>
        </w:rPr>
        <w:fldChar w:fldCharType="end"/>
      </w:r>
      <w:r w:rsidRPr="000C0511">
        <w:rPr>
          <w:rFonts w:ascii="Arial" w:hAnsi="Arial" w:cs="Arial"/>
          <w:vertAlign w:val="superscript"/>
        </w:rPr>
        <w:t xml:space="preserve"> </w:t>
      </w:r>
      <w:r w:rsidRPr="000C0511">
        <w:rPr>
          <w:rFonts w:ascii="Arial" w:hAnsi="Arial" w:cs="Arial"/>
        </w:rPr>
        <w:t>The definition of a “close” margin is not standardized as the effective cut-off varies between studies and between anatomic subsites. Commonly used cut points to define close margins are 5 mm in general and 2 mm with respect to glottic larynx.</w:t>
      </w:r>
      <w:hyperlink w:anchor="_ENREF_19" w:tooltip="Hinni, 2012 #1" w:history="1">
        <w:r w:rsidRPr="000C0511">
          <w:rPr>
            <w:rFonts w:ascii="Arial" w:hAnsi="Arial" w:cs="Arial"/>
          </w:rPr>
          <w:fldChar w:fldCharType="begin"/>
        </w:r>
        <w:r w:rsidRPr="000C0511">
          <w:rPr>
            <w:rFonts w:ascii="Arial" w:hAnsi="Arial" w:cs="Arial"/>
          </w:rPr>
          <w:instrText xml:space="preserve"> ADDIN EN.CITE &lt;EndNote&gt;&lt;Cite&gt;&lt;Author&gt;Hinni&lt;/Author&gt;&lt;Year&gt;2012&lt;/Year&gt;&lt;RecNum&gt;1&lt;/RecNum&gt;&lt;DisplayText&gt;&lt;style face="superscript"&gt;19&lt;/style&gt;&lt;/DisplayText&gt;&lt;record&gt;&lt;rec-number&gt;1&lt;/rec-number&gt;&lt;foreign-keys&gt;&lt;key app="EN" db-id="tzavz5dscvxrvue0dwa59s9ywdetsdpradet" timestamp="1475547921"&gt;1&lt;/key&gt;&lt;/foreign-keys&gt;&lt;ref-type name="Journal Article"&gt;17&lt;/ref-type&gt;&lt;contributors&gt;&lt;authors&gt;&lt;author&gt;Hinni, M. L.&lt;/author&gt;&lt;author&gt;Ferlito, A.&lt;/author&gt;&lt;author&gt;Brandwein-Gensler, M. S.&lt;/author&gt;&lt;author&gt;Takes, R. P.&lt;/author&gt;&lt;author&gt;Silver, C. E.&lt;/author&gt;&lt;author&gt;Westra, W. H.&lt;/author&gt;&lt;author&gt;Seethala, R. R.&lt;/author&gt;&lt;author&gt;Rodrigo, J. P.&lt;/author&gt;&lt;author&gt;Corry, J.&lt;/author&gt;&lt;author&gt;Bradford, C. R.&lt;/author&gt;&lt;author&gt;Hunt, J. L.&lt;/author&gt;&lt;author&gt;Strojan, P.&lt;/author&gt;&lt;author&gt;Devaney, K. O.&lt;/author&gt;&lt;author&gt;Gnepp, D. R.&lt;/author&gt;&lt;author&gt;Hartl, D. M.&lt;/author&gt;&lt;author&gt;Kowalski, L. P.&lt;/author&gt;&lt;author&gt;Rinaldo, A.&lt;/author&gt;&lt;author&gt;Barnes, L.&lt;/author&gt;&lt;/authors&gt;&lt;/contributors&gt;&lt;auth-address&gt;Department of Otolaryngology-Head and Neck Surgery, Mayo Clinic, Phoenix, AZ.&lt;/auth-address&gt;&lt;titles&gt;&lt;title&gt;Surgical margins in head and neck cancer: A contemporary review&lt;/title&gt;&lt;secondary-title&gt;Head &amp;amp; neck&lt;/secondary-title&gt;&lt;alt-title&gt;Head &amp;amp; neck&lt;/alt-title&gt;&lt;/titles&gt;&lt;periodical&gt;&lt;full-title&gt;Head &amp;amp; neck&lt;/full-title&gt;&lt;abbr-1&gt;Head &amp;amp; neck&lt;/abbr-1&gt;&lt;/periodical&gt;&lt;alt-periodical&gt;&lt;full-title&gt;Head &amp;amp; neck&lt;/full-title&gt;&lt;abbr-1&gt;Head &amp;amp; neck&lt;/abbr-1&gt;&lt;/alt-periodical&gt;&lt;dates&gt;&lt;year&gt;2012&lt;/year&gt;&lt;pub-dates&gt;&lt;date&gt;Sep 3&lt;/date&gt;&lt;/pub-dates&gt;&lt;/dates&gt;&lt;isbn&gt;1097-0347 (Electronic)&amp;#xD;1043-3074 (Linking)&lt;/isbn&gt;&lt;accession-num&gt;22941934&lt;/accession-num&gt;&lt;urls&gt;&lt;related-urls&gt;&lt;url&gt;http://www.ncbi.nlm.nih.gov/pubmed/22941934&lt;/url&gt;&lt;/related-urls&gt;&lt;/urls&gt;&lt;electronic-resource-num&gt;10.1002/hed.23110&lt;/electronic-resource-num&gt;&lt;/record&gt;&lt;/Cite&gt;&lt;/EndNote&gt;</w:instrText>
        </w:r>
        <w:r w:rsidRPr="000C0511">
          <w:rPr>
            <w:rFonts w:ascii="Arial" w:hAnsi="Arial" w:cs="Arial"/>
          </w:rPr>
          <w:fldChar w:fldCharType="separate"/>
        </w:r>
        <w:r w:rsidRPr="000C0511">
          <w:rPr>
            <w:rFonts w:ascii="Arial" w:hAnsi="Arial" w:cs="Arial"/>
            <w:noProof/>
            <w:vertAlign w:val="superscript"/>
          </w:rPr>
          <w:t>19</w:t>
        </w:r>
        <w:r w:rsidRPr="000C0511">
          <w:rPr>
            <w:rFonts w:ascii="Arial" w:hAnsi="Arial" w:cs="Arial"/>
          </w:rPr>
          <w:fldChar w:fldCharType="end"/>
        </w:r>
      </w:hyperlink>
      <w:r w:rsidRPr="000C0511">
        <w:rPr>
          <w:rFonts w:ascii="Arial" w:hAnsi="Arial" w:cs="Arial"/>
        </w:rPr>
        <w:t xml:space="preserve"> However, values ranging from 3 mm to 7 mm have been used with success,</w:t>
      </w:r>
      <w:r w:rsidRPr="000C0511">
        <w:rPr>
          <w:rFonts w:ascii="Arial" w:hAnsi="Arial" w:cs="Arial"/>
        </w:rPr>
        <w:fldChar w:fldCharType="begin">
          <w:fldData xml:space="preserve">PEVuZE5vdGU+PENpdGU+PEF1dGhvcj5IaW5uaTwvQXV0aG9yPjxZZWFyPjIwMTI8L1llYXI+PFJl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</w:fldData>
        </w:fldChar>
      </w:r>
      <w:r w:rsidRPr="000C0511">
        <w:rPr>
          <w:rFonts w:ascii="Arial" w:hAnsi="Arial" w:cs="Arial"/>
        </w:rPr>
        <w:instrText xml:space="preserve"> ADDIN EN.CITE </w:instrText>
      </w:r>
      <w:r w:rsidRPr="000C0511">
        <w:rPr>
          <w:rFonts w:ascii="Arial" w:hAnsi="Arial" w:cs="Arial"/>
        </w:rPr>
        <w:fldChar w:fldCharType="begin">
          <w:fldData xml:space="preserve">PEVuZE5vdGU+PENpdGU+PEF1dGhvcj5IaW5uaTwvQXV0aG9yPjxZZWFyPjIwMTI8L1llYXI+PFJl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</w:fldData>
        </w:fldChar>
      </w:r>
      <w:r w:rsidRPr="000C0511">
        <w:rPr>
          <w:rFonts w:ascii="Arial" w:hAnsi="Arial" w:cs="Arial"/>
        </w:rPr>
        <w:instrText xml:space="preserve"> ADDIN EN.CITE.DATA </w:instrText>
      </w:r>
      <w:r w:rsidRPr="000C0511">
        <w:rPr>
          <w:rFonts w:ascii="Arial" w:hAnsi="Arial" w:cs="Arial"/>
        </w:rPr>
      </w:r>
      <w:r w:rsidRPr="000C0511">
        <w:rPr>
          <w:rFonts w:ascii="Arial" w:hAnsi="Arial" w:cs="Arial"/>
        </w:rPr>
        <w:fldChar w:fldCharType="end"/>
      </w:r>
      <w:r w:rsidRPr="000C0511">
        <w:rPr>
          <w:rFonts w:ascii="Arial" w:hAnsi="Arial" w:cs="Arial"/>
        </w:rPr>
      </w:r>
      <w:r w:rsidRPr="000C0511">
        <w:rPr>
          <w:rFonts w:ascii="Arial" w:hAnsi="Arial" w:cs="Arial"/>
        </w:rPr>
        <w:fldChar w:fldCharType="separate"/>
      </w:r>
      <w:hyperlink w:anchor="_ENREF_19" w:tooltip="Hinni, 2012 #1" w:history="1">
        <w:r w:rsidRPr="000C0511">
          <w:rPr>
            <w:rFonts w:ascii="Arial" w:hAnsi="Arial" w:cs="Arial"/>
            <w:noProof/>
            <w:vertAlign w:val="superscript"/>
          </w:rPr>
          <w:t>19</w:t>
        </w:r>
      </w:hyperlink>
      <w:r w:rsidRPr="000C0511">
        <w:rPr>
          <w:rFonts w:ascii="Arial" w:hAnsi="Arial" w:cs="Arial"/>
          <w:noProof/>
          <w:vertAlign w:val="superscript"/>
        </w:rPr>
        <w:t>,</w:t>
      </w:r>
      <w:hyperlink w:anchor="_ENREF_21" w:tooltip="Liao, 2008 #17" w:history="1">
        <w:r w:rsidRPr="000C0511">
          <w:rPr>
            <w:rFonts w:ascii="Arial" w:hAnsi="Arial" w:cs="Arial"/>
            <w:noProof/>
            <w:vertAlign w:val="superscript"/>
          </w:rPr>
          <w:t>21</w:t>
        </w:r>
      </w:hyperlink>
      <w:r w:rsidRPr="000C0511">
        <w:rPr>
          <w:rFonts w:ascii="Arial" w:hAnsi="Arial" w:cs="Arial"/>
        </w:rPr>
        <w:fldChar w:fldCharType="end"/>
      </w:r>
      <w:r w:rsidRPr="000C0511">
        <w:rPr>
          <w:rFonts w:ascii="Arial" w:hAnsi="Arial" w:cs="Arial"/>
        </w:rPr>
        <w:t xml:space="preserve"> and for glottic tumors as low as 1 mm.</w:t>
      </w:r>
      <w:hyperlink w:anchor="_ENREF_22" w:tooltip="Ansarin, 2009 #18" w:history="1">
        <w:r w:rsidRPr="000C0511">
          <w:rPr>
            <w:rFonts w:ascii="Arial" w:hAnsi="Arial" w:cs="Arial"/>
          </w:rPr>
          <w:fldChar w:fldCharType="begin">
            <w:fldData xml:space="preserve">PEVuZE5vdGU+PENpdGU+PEF1dGhvcj5BbnNhcmluPC9BdXRob3I+PFllYXI+MjAwOTwvWWVhcj48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=
</w:fldData>
          </w:fldChar>
        </w:r>
        <w:r w:rsidRPr="000C0511">
          <w:rPr>
            <w:rFonts w:ascii="Arial" w:hAnsi="Arial" w:cs="Arial"/>
          </w:rPr>
          <w:instrText xml:space="preserve"> ADDIN EN.CITE </w:instrText>
        </w:r>
        <w:r w:rsidRPr="000C0511">
          <w:rPr>
            <w:rFonts w:ascii="Arial" w:hAnsi="Arial" w:cs="Arial"/>
          </w:rPr>
          <w:fldChar w:fldCharType="begin">
            <w:fldData xml:space="preserve">PEVuZE5vdGU+PENpdGU+PEF1dGhvcj5BbnNhcmluPC9BdXRob3I+PFllYXI+MjAwOTwvWWVhcj48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=
</w:fldData>
          </w:fldChar>
        </w:r>
        <w:r w:rsidRPr="000C0511">
          <w:rPr>
            <w:rFonts w:ascii="Arial" w:hAnsi="Arial" w:cs="Arial"/>
          </w:rPr>
          <w:instrText xml:space="preserve"> ADDIN EN.CITE.DATA </w:instrText>
        </w:r>
        <w:r w:rsidRPr="000C0511">
          <w:rPr>
            <w:rFonts w:ascii="Arial" w:hAnsi="Arial" w:cs="Arial"/>
          </w:rPr>
        </w:r>
        <w:r w:rsidRPr="000C0511">
          <w:rPr>
            <w:rFonts w:ascii="Arial" w:hAnsi="Arial" w:cs="Arial"/>
          </w:rPr>
          <w:fldChar w:fldCharType="end"/>
        </w:r>
        <w:r w:rsidRPr="000C0511">
          <w:rPr>
            <w:rFonts w:ascii="Arial" w:hAnsi="Arial" w:cs="Arial"/>
          </w:rPr>
        </w:r>
        <w:r w:rsidRPr="000C0511">
          <w:rPr>
            <w:rFonts w:ascii="Arial" w:hAnsi="Arial" w:cs="Arial"/>
          </w:rPr>
          <w:fldChar w:fldCharType="separate"/>
        </w:r>
        <w:r w:rsidRPr="000C0511">
          <w:rPr>
            <w:rFonts w:ascii="Arial" w:hAnsi="Arial" w:cs="Arial"/>
            <w:noProof/>
            <w:vertAlign w:val="superscript"/>
          </w:rPr>
          <w:t>22</w:t>
        </w:r>
        <w:r w:rsidRPr="000C0511">
          <w:rPr>
            <w:rFonts w:ascii="Arial" w:hAnsi="Arial" w:cs="Arial"/>
          </w:rPr>
          <w:fldChar w:fldCharType="end"/>
        </w:r>
      </w:hyperlink>
      <w:r w:rsidRPr="000C0511">
        <w:rPr>
          <w:rFonts w:ascii="Arial" w:hAnsi="Arial" w:cs="Arial"/>
        </w:rPr>
        <w:t xml:space="preserve"> Thus, distance of tumor from the nearest margin should be recorded.  </w:t>
      </w:r>
    </w:p>
    <w:p w14:paraId="26DC2B2B" w14:textId="77777777" w:rsidR="00FF5AC8" w:rsidRPr="000C0511" w:rsidRDefault="00FF5AC8" w:rsidP="00004355">
      <w:pPr>
        <w:pStyle w:val="Text"/>
        <w:tabs>
          <w:tab w:val="clear" w:pos="360"/>
          <w:tab w:val="clear" w:pos="720"/>
          <w:tab w:val="clear" w:pos="1080"/>
          <w:tab w:val="clear" w:pos="1440"/>
          <w:tab w:val="clear" w:pos="1800"/>
          <w:tab w:val="clear" w:pos="2160"/>
          <w:tab w:val="clear" w:pos="2520"/>
          <w:tab w:val="clear" w:pos="2880"/>
        </w:tabs>
        <w:rPr>
          <w:rFonts w:ascii="Arial" w:hAnsi="Arial" w:cs="Arial"/>
        </w:rPr>
      </w:pPr>
    </w:p>
    <w:p w14:paraId="6770DC85" w14:textId="77777777" w:rsidR="00FF5AC8" w:rsidRPr="000C0511" w:rsidRDefault="00FF5AC8" w:rsidP="00143C73">
      <w:pPr>
        <w:pStyle w:val="Text"/>
        <w:tabs>
          <w:tab w:val="clear" w:pos="360"/>
          <w:tab w:val="clear" w:pos="720"/>
          <w:tab w:val="clear" w:pos="1080"/>
          <w:tab w:val="clear" w:pos="1440"/>
          <w:tab w:val="clear" w:pos="1800"/>
          <w:tab w:val="clear" w:pos="2160"/>
          <w:tab w:val="clear" w:pos="2520"/>
          <w:tab w:val="clear" w:pos="2880"/>
        </w:tabs>
        <w:rPr>
          <w:rFonts w:ascii="Arial" w:hAnsi="Arial" w:cs="Arial"/>
        </w:rPr>
      </w:pPr>
      <w:r w:rsidRPr="000C0511">
        <w:rPr>
          <w:rFonts w:ascii="Arial" w:hAnsi="Arial" w:cs="Arial"/>
        </w:rPr>
        <w:t>Regarding what actually represents the relevant margin status, it becomes increasingly clear that margins obtained from the main resection specimen are of more reliable prognostic value.</w:t>
      </w:r>
      <w:hyperlink w:anchor="_ENREF_23" w:tooltip="Miller, 2012 #23" w:history="1">
        <w:r w:rsidRPr="000C0511">
          <w:rPr>
            <w:rFonts w:ascii="Arial" w:hAnsi="Arial" w:cs="Arial"/>
          </w:rPr>
          <w:fldChar w:fldCharType="begin">
            <w:fldData xml:space="preserve">PEVuZE5vdGU+PENpdGU+PEF1dGhvcj5NaWxsZXI8L0F1dGhvcj48WWVhcj4yMDEyPC9ZZWFyPjxS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</w:fldData>
          </w:fldChar>
        </w:r>
        <w:r w:rsidRPr="000C0511">
          <w:rPr>
            <w:rFonts w:ascii="Arial" w:hAnsi="Arial" w:cs="Arial"/>
          </w:rPr>
          <w:instrText xml:space="preserve"> ADDIN EN.CITE </w:instrText>
        </w:r>
        <w:r w:rsidRPr="000C0511">
          <w:rPr>
            <w:rFonts w:ascii="Arial" w:hAnsi="Arial" w:cs="Arial"/>
          </w:rPr>
          <w:fldChar w:fldCharType="begin">
            <w:fldData xml:space="preserve">PEVuZE5vdGU+PENpdGU+PEF1dGhvcj5NaWxsZXI8L0F1dGhvcj48WWVhcj4yMDEyPC9ZZWFyPjxS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</w:fldData>
          </w:fldChar>
        </w:r>
        <w:r w:rsidRPr="000C0511">
          <w:rPr>
            <w:rFonts w:ascii="Arial" w:hAnsi="Arial" w:cs="Arial"/>
          </w:rPr>
          <w:instrText xml:space="preserve"> ADDIN EN.CITE.DATA </w:instrText>
        </w:r>
        <w:r w:rsidRPr="000C0511">
          <w:rPr>
            <w:rFonts w:ascii="Arial" w:hAnsi="Arial" w:cs="Arial"/>
          </w:rPr>
        </w:r>
        <w:r w:rsidRPr="000C0511">
          <w:rPr>
            <w:rFonts w:ascii="Arial" w:hAnsi="Arial" w:cs="Arial"/>
          </w:rPr>
          <w:fldChar w:fldCharType="end"/>
        </w:r>
        <w:r w:rsidRPr="000C0511">
          <w:rPr>
            <w:rFonts w:ascii="Arial" w:hAnsi="Arial" w:cs="Arial"/>
          </w:rPr>
        </w:r>
        <w:r w:rsidRPr="000C0511">
          <w:rPr>
            <w:rFonts w:ascii="Arial" w:hAnsi="Arial" w:cs="Arial"/>
          </w:rPr>
          <w:fldChar w:fldCharType="separate"/>
        </w:r>
        <w:r w:rsidRPr="000C0511">
          <w:rPr>
            <w:rFonts w:ascii="Arial" w:hAnsi="Arial" w:cs="Arial"/>
            <w:noProof/>
            <w:vertAlign w:val="superscript"/>
          </w:rPr>
          <w:t>23-26</w:t>
        </w:r>
        <w:r w:rsidRPr="000C0511">
          <w:rPr>
            <w:rFonts w:ascii="Arial" w:hAnsi="Arial" w:cs="Arial"/>
          </w:rPr>
          <w:fldChar w:fldCharType="end"/>
        </w:r>
      </w:hyperlink>
      <w:r w:rsidRPr="000C0511">
        <w:rPr>
          <w:rFonts w:ascii="Arial" w:hAnsi="Arial" w:cs="Arial"/>
        </w:rPr>
        <w:t xml:space="preserve"> The clinical value of tumor bed margins (ie, margins taken separately) is often undermined by their uncertain origin with respect to the main resection,</w:t>
      </w:r>
      <w:hyperlink w:anchor="_ENREF_27" w:tooltip="Kerawala, 2001 #27" w:history="1">
        <w:r w:rsidRPr="000C0511">
          <w:rPr>
            <w:rFonts w:ascii="Arial" w:hAnsi="Arial" w:cs="Arial"/>
          </w:rPr>
          <w:fldChar w:fldCharType="begin"/>
        </w:r>
        <w:r w:rsidRPr="000C0511">
          <w:rPr>
            <w:rFonts w:ascii="Arial" w:hAnsi="Arial" w:cs="Arial"/>
          </w:rPr>
          <w:instrText xml:space="preserve"> ADDIN EN.CITE &lt;EndNote&gt;&lt;Cite&gt;&lt;Author&gt;Kerawala&lt;/Author&gt;&lt;Year&gt;2001&lt;/Year&gt;&lt;RecNum&gt;27&lt;/RecNum&gt;&lt;DisplayText&gt;&lt;style face="superscript"&gt;27&lt;/style&gt;&lt;/DisplayText&gt;&lt;record&gt;&lt;rec-number&gt;27&lt;/rec-number&gt;&lt;foreign-keys&gt;&lt;key app="EN" db-id="5a02wzpagtvrzeerv2jx05wu2ar9f5ptefea" timestamp="1475345140"&gt;27&lt;/key&gt;&lt;/foreign-keys&gt;&lt;ref-type name="Journal Article"&gt;17&lt;/ref-type&gt;&lt;contributors&gt;&lt;authors&gt;&lt;author&gt;Kerawala, C. J.&lt;/author&gt;&lt;author&gt;Ong, T. K.&lt;/author&gt;&lt;/authors&gt;&lt;/contributors&gt;&lt;auth-address&gt;Department of Oral and Maxillofacial Surgery, Middlesbrough General Hospital, Cleveland, England. c.kerawala@cwcom.net&lt;/auth-address&gt;&lt;titles&gt;&lt;title&gt;Relocating the site of frozen sections--is there room for improvement?&lt;/title&gt;&lt;secondary-title&gt;Head &amp;amp; neck&lt;/secondary-title&gt;&lt;alt-title&gt;Head Neck&lt;/alt-title&gt;&lt;/titles&gt;&lt;periodical&gt;&lt;full-title&gt;Head &amp;amp; neck&lt;/full-title&gt;&lt;abbr-1&gt;Head &amp;amp; neck&lt;/abbr-1&gt;&lt;/periodical&gt;&lt;alt-periodical&gt;&lt;full-title&gt;Head Neck&lt;/full-title&gt;&lt;/alt-periodical&gt;&lt;pages&gt;230-2&lt;/pages&gt;&lt;volume&gt;23&lt;/volume&gt;&lt;number&gt;3&lt;/number&gt;&lt;edition&gt;2001/06/29&lt;/edition&gt;&lt;keywords&gt;&lt;keyword&gt;Aged&lt;/keyword&gt;&lt;keyword&gt;Biopsy, Needle&lt;/keyword&gt;&lt;keyword&gt;Carcinoma, Squamous Cell/*pathology/*surgery&lt;/keyword&gt;&lt;keyword&gt;Female&lt;/keyword&gt;&lt;keyword&gt;Follow-Up Studies&lt;/keyword&gt;&lt;keyword&gt;Frozen Sections/*methods&lt;/keyword&gt;&lt;keyword&gt;Humans&lt;/keyword&gt;&lt;keyword&gt;Male&lt;/keyword&gt;&lt;keyword&gt;Middle Aged&lt;/keyword&gt;&lt;keyword&gt;Mouth Mucosa/pathology&lt;/keyword&gt;&lt;keyword&gt;Neoplasm Invasiveness&lt;/keyword&gt;&lt;keyword&gt;Oropharyngeal Neoplasms&lt;/keyword&gt;&lt;keyword&gt;Sampling Studies&lt;/keyword&gt;&lt;keyword&gt;Sensitivity and Specificity&lt;/keyword&gt;&lt;/keywords&gt;&lt;dates&gt;&lt;year&gt;2001&lt;/year&gt;&lt;pub-dates&gt;&lt;date&gt;Mar&lt;/date&gt;&lt;/pub-dates&gt;&lt;/dates&gt;&lt;isbn&gt;1043-3074 (Print)&amp;#xD;1043-3074 (Linking)&lt;/isbn&gt;&lt;accession-num&gt;11428454&lt;/accession-num&gt;&lt;urls&gt;&lt;related-urls&gt;&lt;url&gt;http://www.ncbi.nlm.nih.gov/pubmed/11428454&lt;/url&gt;&lt;/related-urls&gt;&lt;/urls&gt;&lt;language&gt;eng&lt;/language&gt;&lt;/record&gt;&lt;/Cite&gt;&lt;/EndNote&gt;</w:instrText>
        </w:r>
        <w:r w:rsidRPr="000C0511">
          <w:rPr>
            <w:rFonts w:ascii="Arial" w:hAnsi="Arial" w:cs="Arial"/>
          </w:rPr>
          <w:fldChar w:fldCharType="separate"/>
        </w:r>
        <w:r w:rsidRPr="000C0511">
          <w:rPr>
            <w:rFonts w:ascii="Arial" w:hAnsi="Arial" w:cs="Arial"/>
            <w:noProof/>
            <w:vertAlign w:val="superscript"/>
          </w:rPr>
          <w:t>27</w:t>
        </w:r>
        <w:r w:rsidRPr="000C0511">
          <w:rPr>
            <w:rFonts w:ascii="Arial" w:hAnsi="Arial" w:cs="Arial"/>
          </w:rPr>
          <w:fldChar w:fldCharType="end"/>
        </w:r>
      </w:hyperlink>
      <w:r w:rsidRPr="000C0511">
        <w:rPr>
          <w:rFonts w:ascii="Arial" w:hAnsi="Arial" w:cs="Arial"/>
        </w:rPr>
        <w:t xml:space="preserve"> infrequent orientation as to the new margin surface, and fragmentation. Biopsies of tumor bed (or tumor bed margins) have low sensitivity for detecting a positive margin from the actual resection specimen and, by definition, cannot identify “close” resection specimen margins. It is then justifiable to report the specimen margin status separately from the tumor bed margin status (see below). Of note, these findings have also been reported in other anatomic sites.</w:t>
      </w:r>
      <w:r w:rsidRPr="000C0511">
        <w:rPr>
          <w:rFonts w:ascii="Arial" w:hAnsi="Arial" w:cs="Arial"/>
        </w:rPr>
        <w:fldChar w:fldCharType="begin">
          <w:fldData xml:space="preserve">PEVuZE5vdGU+PENpdGU+PEF1dGhvcj5IYWdlbWFubjwvQXV0aG9yPjxZZWFyPjIwMDk8L1llYXI+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</w:fldData>
        </w:fldChar>
      </w:r>
      <w:r w:rsidRPr="000C0511">
        <w:rPr>
          <w:rFonts w:ascii="Arial" w:hAnsi="Arial" w:cs="Arial"/>
        </w:rPr>
        <w:instrText xml:space="preserve"> ADDIN EN.CITE </w:instrText>
      </w:r>
      <w:r w:rsidRPr="000C0511">
        <w:rPr>
          <w:rFonts w:ascii="Arial" w:hAnsi="Arial" w:cs="Arial"/>
        </w:rPr>
        <w:fldChar w:fldCharType="begin">
          <w:fldData xml:space="preserve">PEVuZE5vdGU+PENpdGU+PEF1dGhvcj5IYWdlbWFubjwvQXV0aG9yPjxZZWFyPjIwMDk8L1llYXI+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</w:fldData>
        </w:fldChar>
      </w:r>
      <w:r w:rsidRPr="000C0511">
        <w:rPr>
          <w:rFonts w:ascii="Arial" w:hAnsi="Arial" w:cs="Arial"/>
        </w:rPr>
        <w:instrText xml:space="preserve"> ADDIN EN.CITE.DATA </w:instrText>
      </w:r>
      <w:r w:rsidRPr="000C0511">
        <w:rPr>
          <w:rFonts w:ascii="Arial" w:hAnsi="Arial" w:cs="Arial"/>
        </w:rPr>
      </w:r>
      <w:r w:rsidRPr="000C0511">
        <w:rPr>
          <w:rFonts w:ascii="Arial" w:hAnsi="Arial" w:cs="Arial"/>
        </w:rPr>
        <w:fldChar w:fldCharType="end"/>
      </w:r>
      <w:r w:rsidRPr="000C0511">
        <w:rPr>
          <w:rFonts w:ascii="Arial" w:hAnsi="Arial" w:cs="Arial"/>
        </w:rPr>
      </w:r>
      <w:r w:rsidRPr="000C0511">
        <w:rPr>
          <w:rFonts w:ascii="Arial" w:hAnsi="Arial" w:cs="Arial"/>
        </w:rPr>
        <w:fldChar w:fldCharType="separate"/>
      </w:r>
      <w:hyperlink w:anchor="_ENREF_24" w:tooltip="Chang, 2013 #24" w:history="1">
        <w:r w:rsidRPr="000C0511">
          <w:rPr>
            <w:rFonts w:ascii="Arial" w:hAnsi="Arial" w:cs="Arial"/>
            <w:noProof/>
            <w:vertAlign w:val="superscript"/>
          </w:rPr>
          <w:t>24</w:t>
        </w:r>
      </w:hyperlink>
      <w:r w:rsidRPr="000C0511">
        <w:rPr>
          <w:rFonts w:ascii="Arial" w:hAnsi="Arial" w:cs="Arial"/>
          <w:noProof/>
          <w:vertAlign w:val="superscript"/>
        </w:rPr>
        <w:t>,</w:t>
      </w:r>
      <w:hyperlink w:anchor="_ENREF_28" w:tooltip="Hagemann, 2009 #28" w:history="1">
        <w:r w:rsidRPr="000C0511">
          <w:rPr>
            <w:rFonts w:ascii="Arial" w:hAnsi="Arial" w:cs="Arial"/>
            <w:noProof/>
            <w:vertAlign w:val="superscript"/>
          </w:rPr>
          <w:t>28-30</w:t>
        </w:r>
      </w:hyperlink>
      <w:r w:rsidRPr="000C0511">
        <w:rPr>
          <w:rFonts w:ascii="Arial" w:hAnsi="Arial" w:cs="Arial"/>
        </w:rPr>
        <w:fldChar w:fldCharType="end"/>
      </w:r>
      <w:r w:rsidRPr="000C0511">
        <w:rPr>
          <w:rFonts w:ascii="Arial" w:hAnsi="Arial" w:cs="Arial"/>
        </w:rPr>
        <w:t xml:space="preserve"> </w:t>
      </w:r>
    </w:p>
    <w:p w14:paraId="6FC8DA97" w14:textId="77777777" w:rsidR="00FF5AC8" w:rsidRPr="000C0511" w:rsidRDefault="00FF5AC8" w:rsidP="00143C73">
      <w:pPr>
        <w:pStyle w:val="Text"/>
        <w:tabs>
          <w:tab w:val="clear" w:pos="360"/>
          <w:tab w:val="clear" w:pos="720"/>
          <w:tab w:val="clear" w:pos="1080"/>
          <w:tab w:val="clear" w:pos="1440"/>
          <w:tab w:val="clear" w:pos="1800"/>
          <w:tab w:val="clear" w:pos="2160"/>
          <w:tab w:val="clear" w:pos="2520"/>
          <w:tab w:val="clear" w:pos="2880"/>
        </w:tabs>
        <w:rPr>
          <w:rFonts w:ascii="Arial" w:hAnsi="Arial" w:cs="Arial"/>
        </w:rPr>
      </w:pPr>
    </w:p>
    <w:p w14:paraId="0776D1DD" w14:textId="77777777" w:rsidR="00FF5AC8" w:rsidRPr="00337D2A" w:rsidRDefault="00FF5AC8" w:rsidP="00143C73">
      <w:pPr>
        <w:rPr>
          <w:rFonts w:cs="Arial"/>
        </w:rPr>
      </w:pPr>
      <w:r w:rsidRPr="00337D2A">
        <w:rPr>
          <w:rFonts w:cs="Arial"/>
        </w:rPr>
        <w:t>Nonetheless, tumor bed margin status is still utilized in various practice settings for patient management.</w:t>
      </w:r>
      <w:r w:rsidRPr="00337D2A">
        <w:rPr>
          <w:rFonts w:cs="Arial"/>
        </w:rPr>
        <w:fldChar w:fldCharType="begin">
          <w:fldData xml:space="preserve">PEVuZE5vdGU+PENpdGU+PEF1dGhvcj5CbGFjazwvQXV0aG9yPjxZZWFyPjIwMDY8L1llYXI+PFJl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</w:fldData>
        </w:fldChar>
      </w:r>
      <w:r w:rsidRPr="00337D2A">
        <w:rPr>
          <w:rFonts w:cs="Arial"/>
        </w:rPr>
        <w:instrText xml:space="preserve"> ADDIN EN.CITE </w:instrText>
      </w:r>
      <w:r w:rsidRPr="00337D2A">
        <w:rPr>
          <w:rFonts w:cs="Arial"/>
        </w:rPr>
        <w:fldChar w:fldCharType="begin">
          <w:fldData xml:space="preserve">PEVuZE5vdGU+PENpdGU+PEF1dGhvcj5CbGFjazwvQXV0aG9yPjxZZWFyPjIwMDY8L1llYXI+PFJl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</w:fldData>
        </w:fldChar>
      </w:r>
      <w:r w:rsidRPr="00337D2A">
        <w:rPr>
          <w:rFonts w:cs="Arial"/>
        </w:rPr>
        <w:instrText xml:space="preserve"> ADDIN EN.CITE.DATA </w:instrText>
      </w:r>
      <w:r w:rsidRPr="00337D2A">
        <w:rPr>
          <w:rFonts w:cs="Arial"/>
        </w:rPr>
      </w:r>
      <w:r w:rsidRPr="00337D2A">
        <w:rPr>
          <w:rFonts w:cs="Arial"/>
        </w:rPr>
        <w:fldChar w:fldCharType="end"/>
      </w:r>
      <w:r w:rsidRPr="00337D2A">
        <w:rPr>
          <w:rFonts w:cs="Arial"/>
        </w:rPr>
      </w:r>
      <w:r w:rsidRPr="00337D2A">
        <w:rPr>
          <w:rFonts w:cs="Arial"/>
        </w:rPr>
        <w:fldChar w:fldCharType="separate"/>
      </w:r>
      <w:hyperlink w:anchor="_ENREF_31" w:tooltip="Black, 2006 #31" w:history="1">
        <w:r w:rsidRPr="00337D2A">
          <w:rPr>
            <w:rFonts w:cs="Arial"/>
            <w:noProof/>
            <w:vertAlign w:val="superscript"/>
          </w:rPr>
          <w:t>31</w:t>
        </w:r>
      </w:hyperlink>
      <w:r w:rsidRPr="00337D2A">
        <w:rPr>
          <w:rFonts w:cs="Arial"/>
          <w:noProof/>
          <w:vertAlign w:val="superscript"/>
        </w:rPr>
        <w:t>,</w:t>
      </w:r>
      <w:hyperlink w:anchor="_ENREF_32" w:tooltip="Meier, 2005 #32" w:history="1">
        <w:r w:rsidRPr="00337D2A">
          <w:rPr>
            <w:rFonts w:cs="Arial"/>
            <w:noProof/>
            <w:vertAlign w:val="superscript"/>
          </w:rPr>
          <w:t>32</w:t>
        </w:r>
      </w:hyperlink>
      <w:r w:rsidRPr="00337D2A">
        <w:rPr>
          <w:rFonts w:cs="Arial"/>
        </w:rPr>
        <w:fldChar w:fldCharType="end"/>
      </w:r>
      <w:r w:rsidRPr="00337D2A">
        <w:rPr>
          <w:rFonts w:cs="Arial"/>
        </w:rPr>
        <w:t xml:space="preserve"> However, the challenge for pathologists is to arrive at a “final” margin status, integrating both tumor bed and specimen margin status. As it is in multi-part resections, the pathologist’s ability to confidently establish the relationship between the main resected specimen and additional, separately submitted parts and to assess the adequacy of excision is compromised.  </w:t>
      </w:r>
    </w:p>
    <w:p w14:paraId="745DBA43" w14:textId="77777777" w:rsidR="00FF5AC8" w:rsidRPr="00337D2A" w:rsidRDefault="00FF5AC8" w:rsidP="00143C73">
      <w:pPr>
        <w:rPr>
          <w:rFonts w:cs="Arial"/>
        </w:rPr>
      </w:pPr>
    </w:p>
    <w:p w14:paraId="4ABF9845" w14:textId="77777777" w:rsidR="00FF5AC8" w:rsidRPr="000C0511" w:rsidRDefault="00FF5AC8" w:rsidP="00143C73">
      <w:pPr>
        <w:pStyle w:val="Text"/>
        <w:tabs>
          <w:tab w:val="clear" w:pos="360"/>
          <w:tab w:val="clear" w:pos="720"/>
          <w:tab w:val="clear" w:pos="1080"/>
          <w:tab w:val="clear" w:pos="1440"/>
          <w:tab w:val="clear" w:pos="1800"/>
          <w:tab w:val="clear" w:pos="2160"/>
          <w:tab w:val="clear" w:pos="2520"/>
          <w:tab w:val="clear" w:pos="2880"/>
        </w:tabs>
        <w:rPr>
          <w:rFonts w:ascii="Arial" w:hAnsi="Arial" w:cs="Arial"/>
        </w:rPr>
      </w:pPr>
      <w:r w:rsidRPr="000C0511">
        <w:rPr>
          <w:rFonts w:ascii="Arial" w:hAnsi="Arial" w:cs="Arial"/>
        </w:rPr>
        <w:t xml:space="preserve">To optimize reporting, both specimen margin and tumor bed margin status should thus be reported separately.  The “final” margin status then becomes a multidisciplinary integration of these findings. For instance, in cases with differing margin statuses (ie, resection specimen margin positive, corresponding tumor bed margin negative), the small size and lack of orientation of the tumor bed margin may preclude a reliable conversion to final negative margin. Conversely, in some cases the tumor bed specimen (eg, revision of margin) may be a reliable indicator of a true final margin. This is a judgment call that requires close interaction between the surgeon and pathologist, but, generally, the following basic requirements are met: (1) tumor bed margins are quite large (ie, thick enough to be readily processed as radial margins and large enough to match the corresponding aspect of the main specimen margin); (2) are oriented as to the new true margin surface (by ink or stitch); (3) the physical relationship between the main resection specimen and additional tumor bed margins is confirmed by pathologist and surgeon (usually through unequivocal labeling, and even fitting the tumor bed margin to the main specimen).  In such a case, the tumor bed margin could be considered a final margin. </w:t>
      </w:r>
    </w:p>
    <w:p w14:paraId="334179B1" w14:textId="77777777" w:rsidR="00FF5AC8" w:rsidRPr="000C0511" w:rsidRDefault="00FF5AC8" w:rsidP="00004355">
      <w:pPr>
        <w:pStyle w:val="Text"/>
        <w:tabs>
          <w:tab w:val="clear" w:pos="360"/>
          <w:tab w:val="clear" w:pos="720"/>
          <w:tab w:val="clear" w:pos="1080"/>
          <w:tab w:val="clear" w:pos="1440"/>
          <w:tab w:val="clear" w:pos="1800"/>
          <w:tab w:val="clear" w:pos="2160"/>
          <w:tab w:val="clear" w:pos="2520"/>
          <w:tab w:val="clear" w:pos="2880"/>
        </w:tabs>
        <w:rPr>
          <w:rFonts w:ascii="Arial" w:hAnsi="Arial" w:cs="Arial"/>
        </w:rPr>
      </w:pPr>
    </w:p>
    <w:p w14:paraId="71E640FB" w14:textId="77777777" w:rsidR="00FF5AC8" w:rsidRPr="000C0511" w:rsidRDefault="00FF5AC8" w:rsidP="00004355">
      <w:pPr>
        <w:pStyle w:val="Text"/>
        <w:tabs>
          <w:tab w:val="clear" w:pos="360"/>
          <w:tab w:val="clear" w:pos="720"/>
          <w:tab w:val="clear" w:pos="1080"/>
          <w:tab w:val="clear" w:pos="1440"/>
          <w:tab w:val="clear" w:pos="1800"/>
          <w:tab w:val="clear" w:pos="2160"/>
          <w:tab w:val="clear" w:pos="2520"/>
          <w:tab w:val="clear" w:pos="2880"/>
        </w:tabs>
        <w:rPr>
          <w:rFonts w:ascii="Arial" w:hAnsi="Arial" w:cs="Arial"/>
        </w:rPr>
      </w:pPr>
      <w:r w:rsidRPr="000C0511">
        <w:rPr>
          <w:rFonts w:ascii="Arial" w:hAnsi="Arial" w:cs="Arial"/>
        </w:rPr>
        <w:t xml:space="preserve">Reporting of surgical margins for carcinomas of the minor salivary glands should follow those used for squamous cell carcinoma of oral cavity. </w:t>
      </w:r>
    </w:p>
    <w:p w14:paraId="2957DA8A" w14:textId="77777777" w:rsidR="00FF5AC8" w:rsidRPr="00337D2A" w:rsidRDefault="00FF5AC8" w:rsidP="0072623A">
      <w:pPr>
        <w:pStyle w:val="Text"/>
        <w:tabs>
          <w:tab w:val="clear" w:pos="360"/>
          <w:tab w:val="clear" w:pos="720"/>
          <w:tab w:val="clear" w:pos="1080"/>
          <w:tab w:val="clear" w:pos="1440"/>
          <w:tab w:val="clear" w:pos="1800"/>
          <w:tab w:val="clear" w:pos="2160"/>
          <w:tab w:val="clear" w:pos="2520"/>
          <w:tab w:val="clear" w:pos="2880"/>
        </w:tabs>
        <w:rPr>
          <w:rFonts w:ascii="Arial" w:hAnsi="Arial" w:cs="Arial"/>
        </w:rPr>
      </w:pPr>
    </w:p>
    <w:p w14:paraId="2A67B5A1" w14:textId="77777777" w:rsidR="00FF5AC8" w:rsidRPr="000C0511" w:rsidRDefault="00FF5AC8" w:rsidP="002E5D60">
      <w:pPr>
        <w:pStyle w:val="Text"/>
        <w:tabs>
          <w:tab w:val="clear" w:pos="360"/>
          <w:tab w:val="clear" w:pos="720"/>
          <w:tab w:val="clear" w:pos="1080"/>
          <w:tab w:val="clear" w:pos="1440"/>
          <w:tab w:val="clear" w:pos="1800"/>
          <w:tab w:val="clear" w:pos="2160"/>
          <w:tab w:val="clear" w:pos="2520"/>
          <w:tab w:val="clear" w:pos="2880"/>
        </w:tabs>
        <w:rPr>
          <w:rFonts w:ascii="Arial" w:hAnsi="Arial" w:cs="Arial"/>
          <w:b/>
        </w:rPr>
      </w:pPr>
      <w:r w:rsidRPr="000C0511">
        <w:rPr>
          <w:rFonts w:ascii="Arial" w:hAnsi="Arial" w:cs="Arial"/>
          <w:b/>
        </w:rPr>
        <w:t>Dysplasia</w:t>
      </w:r>
    </w:p>
    <w:p w14:paraId="67AF9EA1" w14:textId="1736F40E" w:rsidR="00FF5AC8" w:rsidRPr="000C0511" w:rsidRDefault="00FF5AC8" w:rsidP="002E5D60">
      <w:pPr>
        <w:pStyle w:val="Text"/>
        <w:tabs>
          <w:tab w:val="clear" w:pos="360"/>
          <w:tab w:val="clear" w:pos="720"/>
          <w:tab w:val="clear" w:pos="1080"/>
          <w:tab w:val="clear" w:pos="1440"/>
          <w:tab w:val="clear" w:pos="1800"/>
          <w:tab w:val="clear" w:pos="2160"/>
          <w:tab w:val="clear" w:pos="2520"/>
          <w:tab w:val="clear" w:pos="2880"/>
        </w:tabs>
        <w:rPr>
          <w:rFonts w:ascii="Arial" w:hAnsi="Arial" w:cs="Arial"/>
        </w:rPr>
      </w:pPr>
      <w:r w:rsidRPr="000C0511">
        <w:rPr>
          <w:rFonts w:ascii="Arial" w:hAnsi="Arial" w:cs="Arial"/>
        </w:rPr>
        <w:t xml:space="preserve">The types of intraepithelial dysplasia of the upper aerodigestive tract (UADT) include nonkeratinizing (“classic”) dysplasia and keratinizing dysplasia. Of the </w:t>
      </w:r>
      <w:r w:rsidR="00A10F73">
        <w:rPr>
          <w:rFonts w:ascii="Arial" w:hAnsi="Arial" w:cs="Arial"/>
        </w:rPr>
        <w:t>2</w:t>
      </w:r>
      <w:r w:rsidRPr="000C0511">
        <w:rPr>
          <w:rFonts w:ascii="Arial" w:hAnsi="Arial" w:cs="Arial"/>
        </w:rPr>
        <w:t xml:space="preserve"> types of dysplasias, the keratinizing dysplasias are significantly more common than the nonkeratinizing dysplasias. Unlike laryngeal dysplasia, a </w:t>
      </w:r>
      <w:r w:rsidR="00A10F73">
        <w:rPr>
          <w:rFonts w:ascii="Arial" w:hAnsi="Arial" w:cs="Arial"/>
        </w:rPr>
        <w:t>3-</w:t>
      </w:r>
      <w:r w:rsidRPr="000C0511">
        <w:rPr>
          <w:rFonts w:ascii="Arial" w:hAnsi="Arial" w:cs="Arial"/>
        </w:rPr>
        <w:t>tier system for oral dysplasia is retained (see also note O).</w:t>
      </w:r>
      <w:hyperlink w:anchor="_ENREF_33" w:tooltip="Reibel, 2017 #102" w:history="1">
        <w:r w:rsidRPr="000C0511">
          <w:rPr>
            <w:rFonts w:ascii="Arial" w:hAnsi="Arial" w:cs="Arial"/>
          </w:rPr>
          <w:fldChar w:fldCharType="begin"/>
        </w:r>
        <w:r w:rsidRPr="000C0511">
          <w:rPr>
            <w:rFonts w:ascii="Arial" w:hAnsi="Arial" w:cs="Arial"/>
          </w:rPr>
          <w:instrText xml:space="preserve"> ADDIN EN.CITE &lt;EndNote&gt;&lt;Cite&gt;&lt;Author&gt;Reibel&lt;/Author&gt;&lt;Year&gt;2017&lt;/Year&gt;&lt;RecNum&gt;102&lt;/RecNum&gt;&lt;DisplayText&gt;&lt;style face="superscript"&gt;33&lt;/style&gt;&lt;/DisplayText&gt;&lt;record&gt;&lt;rec-number&gt;102&lt;/rec-number&gt;&lt;foreign-keys&gt;&lt;key app="EN" db-id="5a02wzpagtvrzeerv2jx05wu2ar9f5ptefea" timestamp="1494620463"&gt;102&lt;/key&gt;&lt;/foreign-keys&gt;&lt;ref-type name="Book Section"&gt;5&lt;/ref-type&gt;&lt;contributors&gt;&lt;authors&gt;&lt;author&gt;Reibel, J.&lt;/author&gt;&lt;author&gt;Gale, N.&lt;/author&gt;&lt;author&gt;Hille, J. J.&lt;/author&gt;&lt;author&gt;Hunt, J. L.&lt;/author&gt;&lt;author&gt;Lingen, M.&lt;/author&gt;&lt;author&gt;Muller, S.&lt;/author&gt;&lt;author&gt;Sloan, P.&lt;/author&gt;&lt;author&gt;Tilakaratne, W.H.&lt;/author&gt;&lt;author&gt;Westra, W. H.&lt;/author&gt;&lt;author&gt;Williams, M.D.&lt;/author&gt;&lt;author&gt;Vigneswaran, N.&lt;/author&gt;&lt;author&gt;Fatani H.A.&lt;/author&gt;&lt;author&gt;Odell, E.W.&lt;/author&gt;&lt;author&gt;Zain, R.B.&lt;/author&gt;&lt;/authors&gt;&lt;secondary-authors&gt;&lt;author&gt;El-Naggar, A.K.&lt;/author&gt;&lt;author&gt;Chan, J. K. C.&lt;/author&gt;&lt;author&gt;Grandis, J.R.&lt;/author&gt;&lt;author&gt;Takata, T.&lt;/author&gt;&lt;author&gt;Slootweg, P.J.&lt;/author&gt;&lt;/secondary-authors&gt;&lt;/contributors&gt;&lt;titles&gt;&lt;title&gt;Oral potentially malignant disorders and oral epithelial dysplasia&lt;/title&gt;&lt;secondary-title&gt;World Health Organization classification of tumours: Pathology and genetics of head and neck tumours&lt;/secondary-title&gt;&lt;/titles&gt;&lt;pages&gt;112-115&lt;/pages&gt;&lt;edition&gt;4th&lt;/edition&gt;&lt;dates&gt;&lt;year&gt;2017&lt;/year&gt;&lt;/dates&gt;&lt;pub-location&gt;Lyon&lt;/pub-location&gt;&lt;publisher&gt;IARC&lt;/publisher&gt;&lt;urls&gt;&lt;/urls&gt;&lt;/record&gt;&lt;/Cite&gt;&lt;/EndNote&gt;</w:instrText>
        </w:r>
        <w:r w:rsidRPr="000C0511">
          <w:rPr>
            <w:rFonts w:ascii="Arial" w:hAnsi="Arial" w:cs="Arial"/>
          </w:rPr>
          <w:fldChar w:fldCharType="separate"/>
        </w:r>
        <w:r w:rsidRPr="000C0511">
          <w:rPr>
            <w:rFonts w:ascii="Arial" w:hAnsi="Arial" w:cs="Arial"/>
            <w:noProof/>
            <w:vertAlign w:val="superscript"/>
          </w:rPr>
          <w:t>33</w:t>
        </w:r>
        <w:r w:rsidRPr="000C0511">
          <w:rPr>
            <w:rFonts w:ascii="Arial" w:hAnsi="Arial" w:cs="Arial"/>
          </w:rPr>
          <w:fldChar w:fldCharType="end"/>
        </w:r>
      </w:hyperlink>
      <w:r w:rsidRPr="000C0511">
        <w:rPr>
          <w:rFonts w:ascii="Arial" w:hAnsi="Arial" w:cs="Arial"/>
        </w:rPr>
        <w:t xml:space="preserve"> Generally, mild dysplasia at a margin is considered low risk and negative</w:t>
      </w:r>
      <w:r w:rsidR="00A10F73">
        <w:rPr>
          <w:rFonts w:ascii="Arial" w:hAnsi="Arial" w:cs="Arial"/>
        </w:rPr>
        <w:t>,</w:t>
      </w:r>
      <w:r w:rsidRPr="000C0511">
        <w:rPr>
          <w:rFonts w:ascii="Arial" w:hAnsi="Arial" w:cs="Arial"/>
        </w:rPr>
        <w:t xml:space="preserve"> while severe dysplasia at margin is considered high risk and positive. Moderate dysplasia at margin is implies an intermediate risk and is reported as positive. </w:t>
      </w:r>
    </w:p>
    <w:p w14:paraId="576568B8" w14:textId="77777777" w:rsidR="00FF5AC8" w:rsidRPr="00337D2A" w:rsidRDefault="00FF5AC8" w:rsidP="0072623A">
      <w:pPr>
        <w:pStyle w:val="Text"/>
        <w:tabs>
          <w:tab w:val="clear" w:pos="360"/>
          <w:tab w:val="clear" w:pos="720"/>
          <w:tab w:val="clear" w:pos="1080"/>
          <w:tab w:val="clear" w:pos="1440"/>
          <w:tab w:val="clear" w:pos="1800"/>
          <w:tab w:val="clear" w:pos="2160"/>
          <w:tab w:val="clear" w:pos="2520"/>
          <w:tab w:val="clear" w:pos="2880"/>
        </w:tabs>
        <w:rPr>
          <w:rFonts w:ascii="Arial" w:hAnsi="Arial" w:cs="Arial"/>
          <w:b/>
        </w:rPr>
      </w:pPr>
    </w:p>
    <w:p w14:paraId="686F39B3" w14:textId="4F7A656B" w:rsidR="00FF5AC8" w:rsidRPr="00337D2A" w:rsidRDefault="00FF5AC8" w:rsidP="0072623A">
      <w:pPr>
        <w:pStyle w:val="Heading2"/>
        <w:rPr>
          <w:rFonts w:cs="Arial"/>
        </w:rPr>
      </w:pPr>
      <w:r w:rsidRPr="00337D2A">
        <w:rPr>
          <w:rFonts w:cs="Arial"/>
        </w:rPr>
        <w:t>Orientation of Specimen</w:t>
      </w:r>
    </w:p>
    <w:p w14:paraId="0E058696" w14:textId="77777777" w:rsidR="00FF5AC8" w:rsidRPr="00337D2A" w:rsidRDefault="00FF5AC8" w:rsidP="00004355">
      <w:pPr>
        <w:rPr>
          <w:rFonts w:cs="Arial"/>
          <w:szCs w:val="22"/>
        </w:rPr>
      </w:pPr>
      <w:r w:rsidRPr="00337D2A">
        <w:rPr>
          <w:rFonts w:cs="Arial"/>
        </w:rPr>
        <w:t xml:space="preserve">Complex specimens should be examined and oriented with the assistance of the operating surgeon(s). Direct communication between the surgeon and pathologist is a critical component in specimen orientation and proper sectioning. </w:t>
      </w:r>
      <w:r w:rsidRPr="00337D2A">
        <w:rPr>
          <w:rFonts w:cs="Arial"/>
          <w:szCs w:val="22"/>
        </w:rPr>
        <w:t>Whenever possible, the tissue examination request form should include a drawing or photograph of the resected specimen showing the extent of the tumor and its relation to the anatomic structures of the region. The lines and extent of the resection can be depicted on preprinted adhesive labels and attached to the surgical pathology request forms.</w:t>
      </w:r>
    </w:p>
    <w:p w14:paraId="0508D3F4" w14:textId="77777777" w:rsidR="00FF5AC8" w:rsidRPr="00337D2A" w:rsidRDefault="00FF5AC8" w:rsidP="0072623A">
      <w:pPr>
        <w:rPr>
          <w:rFonts w:cs="Arial"/>
          <w:szCs w:val="22"/>
        </w:rPr>
      </w:pPr>
    </w:p>
    <w:p w14:paraId="3EB7F89B" w14:textId="5CA30160" w:rsidR="00FF5AC8" w:rsidRPr="00337D2A" w:rsidRDefault="00F95F5B" w:rsidP="0072623A">
      <w:pPr>
        <w:rPr>
          <w:rFonts w:cs="Arial"/>
          <w:b/>
        </w:rPr>
      </w:pPr>
      <w:r w:rsidRPr="00337D2A">
        <w:rPr>
          <w:rFonts w:cs="Arial"/>
          <w:b/>
        </w:rPr>
        <w:t>F</w:t>
      </w:r>
      <w:r w:rsidR="00FF5AC8" w:rsidRPr="00337D2A">
        <w:rPr>
          <w:rFonts w:cs="Arial"/>
          <w:b/>
        </w:rPr>
        <w:t>.</w:t>
      </w:r>
      <w:r w:rsidRPr="00337D2A">
        <w:rPr>
          <w:rFonts w:cs="Arial"/>
          <w:b/>
        </w:rPr>
        <w:t xml:space="preserve">  </w:t>
      </w:r>
      <w:r w:rsidR="000104DA" w:rsidRPr="00337D2A">
        <w:rPr>
          <w:rFonts w:cs="Arial"/>
          <w:b/>
        </w:rPr>
        <w:t xml:space="preserve"> </w:t>
      </w:r>
      <w:r w:rsidR="00FF5AC8" w:rsidRPr="00337D2A">
        <w:rPr>
          <w:rFonts w:cs="Arial"/>
          <w:b/>
        </w:rPr>
        <w:t>Perineural Invasion</w:t>
      </w:r>
    </w:p>
    <w:p w14:paraId="32C9184B" w14:textId="3D8F20F9" w:rsidR="00FF5AC8" w:rsidRPr="00337D2A" w:rsidRDefault="00FF5AC8" w:rsidP="00004355">
      <w:pPr>
        <w:rPr>
          <w:rFonts w:cs="Arial"/>
          <w:szCs w:val="22"/>
        </w:rPr>
      </w:pPr>
      <w:r w:rsidRPr="00337D2A">
        <w:rPr>
          <w:rFonts w:cs="Arial"/>
          <w:szCs w:val="22"/>
        </w:rPr>
        <w:t>Traditionally, the presence of perineural invasion (neurotropism) is an important predictor of poor prognosis in head and neck cancer of virtually all sites.</w:t>
      </w:r>
      <w:hyperlink w:anchor="_ENREF_34" w:tooltip="Smith, 2009 #21" w:history="1">
        <w:r w:rsidRPr="00337D2A">
          <w:rPr>
            <w:rFonts w:cs="Arial"/>
            <w:szCs w:val="22"/>
          </w:rPr>
          <w:fldChar w:fldCharType="begin"/>
        </w:r>
        <w:r w:rsidRPr="00337D2A">
          <w:rPr>
            <w:rFonts w:cs="Arial"/>
            <w:szCs w:val="22"/>
          </w:rPr>
          <w:instrText xml:space="preserve"> ADDIN EN.CITE &lt;EndNote&gt;&lt;Cite&gt;&lt;Author&gt;Smith&lt;/Author&gt;&lt;Year&gt;2009&lt;/Year&gt;&lt;RecNum&gt;21&lt;/RecNum&gt;&lt;DisplayText&gt;&lt;style face="superscript"&gt;34&lt;/style&gt;&lt;/DisplayText&gt;&lt;record&gt;&lt;rec-number&gt;21&lt;/rec-number&gt;&lt;foreign-keys&gt;&lt;key app="EN" db-id="tzavz5dscvxrvue0dwa59s9ywdetsdpradet" timestamp="1475549331"&gt;21&lt;/key&gt;&lt;/foreign-keys&gt;&lt;ref-type name="Book Section"&gt;5&lt;/ref-type&gt;&lt;contributors&gt;&lt;authors&gt;&lt;author&gt;Smith, B.D.&lt;/author&gt;&lt;author&gt;Haffty, B.G.&lt;/author&gt;&lt;/authors&gt;&lt;secondary-authors&gt;&lt;author&gt;Harrison L.B.&lt;/author&gt;&lt;author&gt;Sessions, R.B.&lt;/author&gt;&lt;author&gt;Hong, W.K.&lt;/author&gt;&lt;/secondary-authors&gt;&lt;/contributors&gt;&lt;titles&gt;&lt;title&gt;Prognostic factoris in patients with head and neck cancer&lt;/title&gt;&lt;secondary-title&gt;Head and neck cancer: A multidisciplinary approach&lt;/secondary-title&gt;&lt;/titles&gt;&lt;pages&gt;51-75&lt;/pages&gt;&lt;dates&gt;&lt;year&gt;2009&lt;/year&gt;&lt;/dates&gt;&lt;pub-location&gt;Philadelphia&lt;/pub-location&gt;&lt;publisher&gt;Lippincott Williams and Wilkins&lt;/publisher&gt;&lt;urls&gt;&lt;/urls&gt;&lt;/record&gt;&lt;/Cite&gt;&lt;/EndNote&gt;</w:instrText>
        </w:r>
        <w:r w:rsidRPr="00337D2A">
          <w:rPr>
            <w:rFonts w:cs="Arial"/>
            <w:szCs w:val="22"/>
          </w:rPr>
          <w:fldChar w:fldCharType="separate"/>
        </w:r>
        <w:r w:rsidRPr="00337D2A">
          <w:rPr>
            <w:rFonts w:cs="Arial"/>
            <w:noProof/>
            <w:szCs w:val="22"/>
            <w:vertAlign w:val="superscript"/>
          </w:rPr>
          <w:t>34</w:t>
        </w:r>
        <w:r w:rsidRPr="00337D2A">
          <w:rPr>
            <w:rFonts w:cs="Arial"/>
            <w:szCs w:val="22"/>
          </w:rPr>
          <w:fldChar w:fldCharType="end"/>
        </w:r>
      </w:hyperlink>
      <w:r w:rsidRPr="00337D2A">
        <w:rPr>
          <w:rFonts w:cs="Arial"/>
          <w:szCs w:val="22"/>
        </w:rPr>
        <w:t xml:space="preserve"> The presence of perineural invasion (neurotropism) in the primary cancer is associated with poor local disease control and regional control, as well as being associated with metastasis to regional lymph nodes.</w:t>
      </w:r>
      <w:hyperlink w:anchor="_ENREF_34" w:tooltip="Smith, 2009 #21" w:history="1">
        <w:r w:rsidRPr="00337D2A">
          <w:rPr>
            <w:rFonts w:cs="Arial"/>
            <w:szCs w:val="22"/>
          </w:rPr>
          <w:fldChar w:fldCharType="begin"/>
        </w:r>
        <w:r w:rsidRPr="00337D2A">
          <w:rPr>
            <w:rFonts w:cs="Arial"/>
            <w:szCs w:val="22"/>
          </w:rPr>
          <w:instrText xml:space="preserve"> ADDIN EN.CITE &lt;EndNote&gt;&lt;Cite&gt;&lt;Author&gt;Smith&lt;/Author&gt;&lt;Year&gt;2009&lt;/Year&gt;&lt;RecNum&gt;21&lt;/RecNum&gt;&lt;DisplayText&gt;&lt;style face="superscript"&gt;34&lt;/style&gt;&lt;/DisplayText&gt;&lt;record&gt;&lt;rec-number&gt;21&lt;/rec-number&gt;&lt;foreign-keys&gt;&lt;key app="EN" db-id="tzavz5dscvxrvue0dwa59s9ywdetsdpradet" timestamp="1475549331"&gt;21&lt;/key&gt;&lt;/foreign-keys&gt;&lt;ref-type name="Book Section"&gt;5&lt;/ref-type&gt;&lt;contributors&gt;&lt;authors&gt;&lt;author&gt;Smith, B.D.&lt;/author&gt;&lt;author&gt;Haffty, B.G.&lt;/author&gt;&lt;/authors&gt;&lt;secondary-authors&gt;&lt;author&gt;Harrison L.B.&lt;/author&gt;&lt;author&gt;Sessions, R.B.&lt;/author&gt;&lt;author&gt;Hong, W.K.&lt;/author&gt;&lt;/secondary-authors&gt;&lt;/contributors&gt;&lt;titles&gt;&lt;title&gt;Prognostic factoris in patients with head and neck cancer&lt;/title&gt;&lt;secondary-title&gt;Head and neck cancer: A multidisciplinary approach&lt;/secondary-title&gt;&lt;/titles&gt;&lt;pages&gt;51-75&lt;/pages&gt;&lt;dates&gt;&lt;year&gt;2009&lt;/year&gt;&lt;/dates&gt;&lt;pub-location&gt;Philadelphia&lt;/pub-location&gt;&lt;publisher&gt;Lippincott Williams and Wilkins&lt;/publisher&gt;&lt;urls&gt;&lt;/urls&gt;&lt;/record&gt;&lt;/Cite&gt;&lt;/EndNote&gt;</w:instrText>
        </w:r>
        <w:r w:rsidRPr="00337D2A">
          <w:rPr>
            <w:rFonts w:cs="Arial"/>
            <w:szCs w:val="22"/>
          </w:rPr>
          <w:fldChar w:fldCharType="separate"/>
        </w:r>
        <w:r w:rsidRPr="00337D2A">
          <w:rPr>
            <w:rFonts w:cs="Arial"/>
            <w:noProof/>
            <w:szCs w:val="22"/>
            <w:vertAlign w:val="superscript"/>
          </w:rPr>
          <w:t>34</w:t>
        </w:r>
        <w:r w:rsidRPr="00337D2A">
          <w:rPr>
            <w:rFonts w:cs="Arial"/>
            <w:szCs w:val="22"/>
          </w:rPr>
          <w:fldChar w:fldCharType="end"/>
        </w:r>
      </w:hyperlink>
      <w:r w:rsidRPr="00337D2A">
        <w:rPr>
          <w:rFonts w:cs="Arial"/>
          <w:szCs w:val="22"/>
        </w:rPr>
        <w:t xml:space="preserve"> Further, perineural invasion is associated with decrease in disease-specific survival and overall survival.</w:t>
      </w:r>
      <w:hyperlink w:anchor="_ENREF_34" w:tooltip="Smith, 2009 #21" w:history="1">
        <w:r w:rsidRPr="00337D2A">
          <w:rPr>
            <w:rFonts w:cs="Arial"/>
            <w:szCs w:val="22"/>
          </w:rPr>
          <w:fldChar w:fldCharType="begin"/>
        </w:r>
        <w:r w:rsidRPr="00337D2A">
          <w:rPr>
            <w:rFonts w:cs="Arial"/>
            <w:szCs w:val="22"/>
          </w:rPr>
          <w:instrText xml:space="preserve"> ADDIN EN.CITE &lt;EndNote&gt;&lt;Cite&gt;&lt;Author&gt;Smith&lt;/Author&gt;&lt;Year&gt;2009&lt;/Year&gt;&lt;RecNum&gt;21&lt;/RecNum&gt;&lt;DisplayText&gt;&lt;style face="superscript"&gt;34&lt;/style&gt;&lt;/DisplayText&gt;&lt;record&gt;&lt;rec-number&gt;21&lt;/rec-number&gt;&lt;foreign-keys&gt;&lt;key app="EN" db-id="tzavz5dscvxrvue0dwa59s9ywdetsdpradet" timestamp="1475549331"&gt;21&lt;/key&gt;&lt;/foreign-keys&gt;&lt;ref-type name="Book Section"&gt;5&lt;/ref-type&gt;&lt;contributors&gt;&lt;authors&gt;&lt;author&gt;Smith, B.D.&lt;/author&gt;&lt;author&gt;Haffty, B.G.&lt;/author&gt;&lt;/authors&gt;&lt;secondary-authors&gt;&lt;author&gt;Harrison L.B.&lt;/author&gt;&lt;author&gt;Sessions, R.B.&lt;/author&gt;&lt;author&gt;Hong, W.K.&lt;/author&gt;&lt;/secondary-authors&gt;&lt;/contributors&gt;&lt;titles&gt;&lt;title&gt;Prognostic factoris in patients with head and neck cancer&lt;/title&gt;&lt;secondary-title&gt;Head and neck cancer: A multidisciplinary approach&lt;/secondary-title&gt;&lt;/titles&gt;&lt;pages&gt;51-75&lt;/pages&gt;&lt;dates&gt;&lt;year&gt;2009&lt;/year&gt;&lt;/dates&gt;&lt;pub-location&gt;Philadelphia&lt;/pub-location&gt;&lt;publisher&gt;Lippincott Williams and Wilkins&lt;/publisher&gt;&lt;urls&gt;&lt;/urls&gt;&lt;/record&gt;&lt;/Cite&gt;&lt;/EndNote&gt;</w:instrText>
        </w:r>
        <w:r w:rsidRPr="00337D2A">
          <w:rPr>
            <w:rFonts w:cs="Arial"/>
            <w:szCs w:val="22"/>
          </w:rPr>
          <w:fldChar w:fldCharType="separate"/>
        </w:r>
        <w:r w:rsidRPr="00337D2A">
          <w:rPr>
            <w:rFonts w:cs="Arial"/>
            <w:noProof/>
            <w:szCs w:val="22"/>
            <w:vertAlign w:val="superscript"/>
          </w:rPr>
          <w:t>34</w:t>
        </w:r>
        <w:r w:rsidRPr="00337D2A">
          <w:rPr>
            <w:rFonts w:cs="Arial"/>
            <w:szCs w:val="22"/>
          </w:rPr>
          <w:fldChar w:fldCharType="end"/>
        </w:r>
      </w:hyperlink>
      <w:r w:rsidRPr="00337D2A">
        <w:rPr>
          <w:rFonts w:cs="Arial"/>
          <w:szCs w:val="22"/>
        </w:rPr>
        <w:t xml:space="preserve"> There is conflicting data relative to an association between the presence of perineural invasion and the development of distant metastasis, with some studies showing an increased association with distant metastasis, while other studies showing no correlation with distant metastasis.</w:t>
      </w:r>
      <w:hyperlink w:anchor="_ENREF_34" w:tooltip="Smith, 2009 #21" w:history="1">
        <w:r w:rsidRPr="00337D2A">
          <w:rPr>
            <w:rFonts w:cs="Arial"/>
            <w:szCs w:val="22"/>
          </w:rPr>
          <w:fldChar w:fldCharType="begin"/>
        </w:r>
        <w:r w:rsidRPr="00337D2A">
          <w:rPr>
            <w:rFonts w:cs="Arial"/>
            <w:szCs w:val="22"/>
          </w:rPr>
          <w:instrText xml:space="preserve"> ADDIN EN.CITE &lt;EndNote&gt;&lt;Cite&gt;&lt;Author&gt;Smith&lt;/Author&gt;&lt;Year&gt;2009&lt;/Year&gt;&lt;RecNum&gt;21&lt;/RecNum&gt;&lt;DisplayText&gt;&lt;style face="superscript"&gt;34&lt;/style&gt;&lt;/DisplayText&gt;&lt;record&gt;&lt;rec-number&gt;21&lt;/rec-number&gt;&lt;foreign-keys&gt;&lt;key app="EN" db-id="tzavz5dscvxrvue0dwa59s9ywdetsdpradet" timestamp="1475549331"&gt;21&lt;/key&gt;&lt;/foreign-keys&gt;&lt;ref-type name="Book Section"&gt;5&lt;/ref-type&gt;&lt;contributors&gt;&lt;authors&gt;&lt;author&gt;Smith, B.D.&lt;/author&gt;&lt;author&gt;Haffty, B.G.&lt;/author&gt;&lt;/authors&gt;&lt;secondary-authors&gt;&lt;author&gt;Harrison L.B.&lt;/author&gt;&lt;author&gt;Sessions, R.B.&lt;/author&gt;&lt;author&gt;Hong, W.K.&lt;/author&gt;&lt;/secondary-authors&gt;&lt;/contributors&gt;&lt;titles&gt;&lt;title&gt;Prognostic factoris in patients with head and neck cancer&lt;/title&gt;&lt;secondary-title&gt;Head and neck cancer: A multidisciplinary approach&lt;/secondary-title&gt;&lt;/titles&gt;&lt;pages&gt;51-75&lt;/pages&gt;&lt;dates&gt;&lt;year&gt;2009&lt;/year&gt;&lt;/dates&gt;&lt;pub-location&gt;Philadelphia&lt;/pub-location&gt;&lt;publisher&gt;Lippincott Williams and Wilkins&lt;/publisher&gt;&lt;urls&gt;&lt;/urls&gt;&lt;/record&gt;&lt;/Cite&gt;&lt;/EndNote&gt;</w:instrText>
        </w:r>
        <w:r w:rsidRPr="00337D2A">
          <w:rPr>
            <w:rFonts w:cs="Arial"/>
            <w:szCs w:val="22"/>
          </w:rPr>
          <w:fldChar w:fldCharType="separate"/>
        </w:r>
        <w:r w:rsidRPr="00337D2A">
          <w:rPr>
            <w:rFonts w:cs="Arial"/>
            <w:noProof/>
            <w:szCs w:val="22"/>
            <w:vertAlign w:val="superscript"/>
          </w:rPr>
          <w:t>34</w:t>
        </w:r>
        <w:r w:rsidRPr="00337D2A">
          <w:rPr>
            <w:rFonts w:cs="Arial"/>
            <w:szCs w:val="22"/>
          </w:rPr>
          <w:fldChar w:fldCharType="end"/>
        </w:r>
      </w:hyperlink>
      <w:r w:rsidRPr="00337D2A">
        <w:rPr>
          <w:rFonts w:cs="Arial"/>
          <w:szCs w:val="22"/>
        </w:rPr>
        <w:t xml:space="preserve"> The relationship between perineural invasion and prognosis is independent of nerve diameter.</w:t>
      </w:r>
      <w:hyperlink w:anchor="_ENREF_35" w:tooltip="Fagan, 1998 #22" w:history="1">
        <w:r w:rsidRPr="00337D2A">
          <w:rPr>
            <w:rFonts w:cs="Arial"/>
            <w:szCs w:val="22"/>
          </w:rPr>
          <w:fldChar w:fldCharType="begin"/>
        </w:r>
        <w:r w:rsidRPr="00337D2A">
          <w:rPr>
            <w:rFonts w:cs="Arial"/>
            <w:szCs w:val="22"/>
          </w:rPr>
          <w:instrText xml:space="preserve"> ADDIN EN.CITE &lt;EndNote&gt;&lt;Cite&gt;&lt;Author&gt;Fagan&lt;/Author&gt;&lt;Year&gt;1998&lt;/Year&gt;&lt;RecNum&gt;22&lt;/RecNum&gt;&lt;DisplayText&gt;&lt;style face="superscript"&gt;35&lt;/style&gt;&lt;/DisplayText&gt;&lt;record&gt;&lt;rec-number&gt;22&lt;/rec-number&gt;&lt;foreign-keys&gt;&lt;key app="EN" db-id="tzavz5dscvxrvue0dwa59s9ywdetsdpradet" timestamp="1475549331"&gt;22&lt;/key&gt;&lt;/foreign-keys&gt;&lt;ref-type name="Journal Article"&gt;17&lt;/ref-type&gt;&lt;contributors&gt;&lt;authors&gt;&lt;author&gt;Fagan, J. J.&lt;/author&gt;&lt;author&gt;Collins, B.&lt;/author&gt;&lt;author&gt;Barnes, L.&lt;/author&gt;&lt;author&gt;D&amp;apos;Amico, F.&lt;/author&gt;&lt;author&gt;Myers, E. N.&lt;/author&gt;&lt;author&gt;Johnson, J. T.&lt;/author&gt;&lt;/authors&gt;&lt;/contributors&gt;&lt;auth-address&gt;Department of Otolaryngology, University of Pittsburgh School of Medicine, PA 15213, USA.&lt;/auth-address&gt;&lt;titles&gt;&lt;title&gt;Perineural invasion in squamous cell carcinoma of the head and neck&lt;/title&gt;&lt;secondary-title&gt;Arch Otolaryngol Head Neck Surg&lt;/secondary-title&gt;&lt;/titles&gt;&lt;periodical&gt;&lt;full-title&gt;Arch Otolaryngol Head Neck Surg&lt;/full-title&gt;&lt;/periodical&gt;&lt;pages&gt;637-40&lt;/pages&gt;&lt;volume&gt;124&lt;/volume&gt;&lt;number&gt;6&lt;/number&gt;&lt;edition&gt;1998/06/25&lt;/edition&gt;&lt;keywords&gt;&lt;keyword&gt;Carcinoma, Squamous Cell/*pathology/surgery&lt;/keyword&gt;&lt;keyword&gt;Female&lt;/keyword&gt;&lt;keyword&gt;Follow-Up Studies&lt;/keyword&gt;&lt;keyword&gt;Head and Neck Neoplasms/*pathology/surgery&lt;/keyword&gt;&lt;keyword&gt;Humans&lt;/keyword&gt;&lt;keyword&gt;Laryngeal Neoplasms/pathology/surgery&lt;/keyword&gt;&lt;keyword&gt;Lymphatic Metastasis&lt;/keyword&gt;&lt;keyword&gt;Male&lt;/keyword&gt;&lt;keyword&gt;Middle Aged&lt;/keyword&gt;&lt;keyword&gt;Mouth Neoplasms/pathology/surgery&lt;/keyword&gt;&lt;keyword&gt;Neoplasm Invasiveness&lt;/keyword&gt;&lt;keyword&gt;Neoplasm Recurrence, Local&lt;/keyword&gt;&lt;keyword&gt;Oropharynx&lt;/keyword&gt;&lt;keyword&gt;Peripheral Nerves/*pathology&lt;/keyword&gt;&lt;keyword&gt;Pharyngeal Neoplasms/pathology/surgery&lt;/keyword&gt;&lt;keyword&gt;Retrospective Studies&lt;/keyword&gt;&lt;/keywords&gt;&lt;dates&gt;&lt;year&gt;1998&lt;/year&gt;&lt;pub-dates&gt;&lt;date&gt;Jun&lt;/date&gt;&lt;/pub-dates&gt;&lt;/dates&gt;&lt;isbn&gt;0886-4470 (Print)&amp;#xD;0886-4470 (Linking)&lt;/isbn&gt;&lt;accession-num&gt;9639472&lt;/accession-num&gt;&lt;urls&gt;&lt;related-urls&gt;&lt;url&gt;http://www.ncbi.nlm.nih.gov/pubmed/9639472&lt;/url&gt;&lt;/related-urls&gt;&lt;/urls&gt;&lt;language&gt;eng&lt;/language&gt;&lt;/record&gt;&lt;/Cite&gt;&lt;/EndNote&gt;</w:instrText>
        </w:r>
        <w:r w:rsidRPr="00337D2A">
          <w:rPr>
            <w:rFonts w:cs="Arial"/>
            <w:szCs w:val="22"/>
          </w:rPr>
          <w:fldChar w:fldCharType="separate"/>
        </w:r>
        <w:r w:rsidRPr="00337D2A">
          <w:rPr>
            <w:rFonts w:cs="Arial"/>
            <w:noProof/>
            <w:szCs w:val="22"/>
            <w:vertAlign w:val="superscript"/>
          </w:rPr>
          <w:t>35</w:t>
        </w:r>
        <w:r w:rsidRPr="00337D2A">
          <w:rPr>
            <w:rFonts w:cs="Arial"/>
            <w:szCs w:val="22"/>
          </w:rPr>
          <w:fldChar w:fldCharType="end"/>
        </w:r>
      </w:hyperlink>
      <w:r w:rsidRPr="00337D2A">
        <w:rPr>
          <w:rFonts w:cs="Arial"/>
          <w:szCs w:val="22"/>
        </w:rPr>
        <w:t xml:space="preserve"> Additionally, emerging evidence suggests that </w:t>
      </w:r>
      <w:proofErr w:type="spellStart"/>
      <w:r w:rsidRPr="00337D2A">
        <w:rPr>
          <w:rFonts w:cs="Arial"/>
          <w:szCs w:val="22"/>
        </w:rPr>
        <w:t>extratumoral</w:t>
      </w:r>
      <w:proofErr w:type="spellEnd"/>
      <w:r w:rsidRPr="00337D2A">
        <w:rPr>
          <w:rFonts w:cs="Arial"/>
          <w:szCs w:val="22"/>
        </w:rPr>
        <w:t xml:space="preserve"> perineural invasion may be more prognostically relevant.</w:t>
      </w:r>
      <w:hyperlink w:anchor="_ENREF_23" w:tooltip="Miller, 2012 #23" w:history="1">
        <w:r w:rsidRPr="00337D2A">
          <w:rPr>
            <w:rFonts w:cs="Arial"/>
            <w:szCs w:val="22"/>
          </w:rPr>
          <w:fldChar w:fldCharType="begin">
            <w:fldData xml:space="preserve">PEVuZE5vdGU+PENpdGU+PEF1dGhvcj5NaWxsZXI8L0F1dGhvcj48WWVhcj4yMDEyPC9ZZWFyPjxS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</w:fldData>
          </w:fldChar>
        </w:r>
        <w:r w:rsidRPr="00337D2A">
          <w:rPr>
            <w:rFonts w:cs="Arial"/>
            <w:szCs w:val="22"/>
          </w:rPr>
          <w:instrText xml:space="preserve"> ADDIN EN.CITE </w:instrText>
        </w:r>
        <w:r w:rsidRPr="00337D2A">
          <w:rPr>
            <w:rFonts w:cs="Arial"/>
            <w:szCs w:val="22"/>
          </w:rPr>
          <w:fldChar w:fldCharType="begin">
            <w:fldData xml:space="preserve">PEVuZE5vdGU+PENpdGU+PEF1dGhvcj5NaWxsZXI8L0F1dGhvcj48WWVhcj4yMDEyPC9ZZWFyPjxS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</w:fldData>
          </w:fldChar>
        </w:r>
        <w:r w:rsidRPr="00337D2A">
          <w:rPr>
            <w:rFonts w:cs="Arial"/>
            <w:szCs w:val="22"/>
          </w:rPr>
          <w:instrText xml:space="preserve"> ADDIN EN.CITE.DATA </w:instrText>
        </w:r>
        <w:r w:rsidRPr="00337D2A">
          <w:rPr>
            <w:rFonts w:cs="Arial"/>
            <w:szCs w:val="22"/>
          </w:rPr>
        </w:r>
        <w:r w:rsidRPr="00337D2A">
          <w:rPr>
            <w:rFonts w:cs="Arial"/>
            <w:szCs w:val="22"/>
          </w:rPr>
          <w:fldChar w:fldCharType="end"/>
        </w:r>
        <w:r w:rsidRPr="00337D2A">
          <w:rPr>
            <w:rFonts w:cs="Arial"/>
            <w:szCs w:val="22"/>
          </w:rPr>
        </w:r>
        <w:r w:rsidRPr="00337D2A">
          <w:rPr>
            <w:rFonts w:cs="Arial"/>
            <w:szCs w:val="22"/>
          </w:rPr>
          <w:fldChar w:fldCharType="separate"/>
        </w:r>
        <w:r w:rsidRPr="00337D2A">
          <w:rPr>
            <w:rFonts w:cs="Arial"/>
            <w:noProof/>
            <w:szCs w:val="22"/>
            <w:vertAlign w:val="superscript"/>
          </w:rPr>
          <w:t>23</w:t>
        </w:r>
        <w:r w:rsidRPr="00337D2A">
          <w:rPr>
            <w:rFonts w:cs="Arial"/>
            <w:szCs w:val="22"/>
          </w:rPr>
          <w:fldChar w:fldCharType="end"/>
        </w:r>
      </w:hyperlink>
      <w:r w:rsidRPr="00337D2A">
        <w:rPr>
          <w:rFonts w:cs="Arial"/>
          <w:szCs w:val="22"/>
        </w:rPr>
        <w:t xml:space="preserve"> Although perineural invasion of small unnamed nerves may not produce clinical symptoms, the reporting of perineural invasion includes nerves of all sizes including small peripheral nerves (ie, less than 1 mm in diameter). Aside from the impact on prognosis, the presence of perineural invasion also guides therapy. Concurrent adjuvant chemoradiation therapy has been shown to improve outcomes in patients with perineural invasion (as well as in patients with extranodal extension and bone invasion).</w:t>
      </w:r>
      <w:r w:rsidRPr="00337D2A">
        <w:rPr>
          <w:rFonts w:cs="Arial"/>
          <w:szCs w:val="22"/>
        </w:rPr>
        <w:fldChar w:fldCharType="begin">
          <w:fldData xml:space="preserve">PEVuZE5vdGU+PENpdGU+PEF1dGhvcj5Db29wZXI8L0F1dGhvcj48WWVhcj4yMDA0PC9ZZWFyPjxS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</w:fldData>
        </w:fldChar>
      </w:r>
      <w:r w:rsidRPr="00337D2A">
        <w:rPr>
          <w:rFonts w:cs="Arial"/>
          <w:szCs w:val="22"/>
        </w:rPr>
        <w:instrText xml:space="preserve"> ADDIN EN.CITE </w:instrText>
      </w:r>
      <w:r w:rsidRPr="00337D2A">
        <w:rPr>
          <w:rFonts w:cs="Arial"/>
          <w:szCs w:val="22"/>
        </w:rPr>
        <w:fldChar w:fldCharType="begin">
          <w:fldData xml:space="preserve">PEVuZE5vdGU+PENpdGU+PEF1dGhvcj5Db29wZXI8L0F1dGhvcj48WWVhcj4yMDA0PC9ZZWFyPjxS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</w:fldData>
        </w:fldChar>
      </w:r>
      <w:r w:rsidRPr="00337D2A">
        <w:rPr>
          <w:rFonts w:cs="Arial"/>
          <w:szCs w:val="22"/>
        </w:rPr>
        <w:instrText xml:space="preserve"> ADDIN EN.CITE.DATA </w:instrText>
      </w:r>
      <w:r w:rsidRPr="00337D2A">
        <w:rPr>
          <w:rFonts w:cs="Arial"/>
          <w:szCs w:val="22"/>
        </w:rPr>
      </w:r>
      <w:r w:rsidRPr="00337D2A">
        <w:rPr>
          <w:rFonts w:cs="Arial"/>
          <w:szCs w:val="22"/>
        </w:rPr>
        <w:fldChar w:fldCharType="end"/>
      </w:r>
      <w:r w:rsidRPr="00337D2A">
        <w:rPr>
          <w:rFonts w:cs="Arial"/>
          <w:szCs w:val="22"/>
        </w:rPr>
      </w:r>
      <w:r w:rsidRPr="00337D2A">
        <w:rPr>
          <w:rFonts w:cs="Arial"/>
          <w:szCs w:val="22"/>
        </w:rPr>
        <w:fldChar w:fldCharType="separate"/>
      </w:r>
      <w:hyperlink w:anchor="_ENREF_36" w:tooltip="Cooper, 2004 #24" w:history="1">
        <w:r w:rsidRPr="00337D2A">
          <w:rPr>
            <w:rFonts w:cs="Arial"/>
            <w:noProof/>
            <w:szCs w:val="22"/>
            <w:vertAlign w:val="superscript"/>
          </w:rPr>
          <w:t>36</w:t>
        </w:r>
      </w:hyperlink>
      <w:r w:rsidRPr="00337D2A">
        <w:rPr>
          <w:rFonts w:cs="Arial"/>
          <w:noProof/>
          <w:szCs w:val="22"/>
          <w:vertAlign w:val="superscript"/>
        </w:rPr>
        <w:t>,</w:t>
      </w:r>
      <w:hyperlink w:anchor="_ENREF_37" w:tooltip="Bernier, 2004 #25" w:history="1">
        <w:r w:rsidRPr="00337D2A">
          <w:rPr>
            <w:rFonts w:cs="Arial"/>
            <w:noProof/>
            <w:szCs w:val="22"/>
            <w:vertAlign w:val="superscript"/>
          </w:rPr>
          <w:t>37</w:t>
        </w:r>
      </w:hyperlink>
      <w:r w:rsidRPr="00337D2A">
        <w:rPr>
          <w:rFonts w:cs="Arial"/>
          <w:szCs w:val="22"/>
        </w:rPr>
        <w:fldChar w:fldCharType="end"/>
      </w:r>
      <w:r w:rsidRPr="00337D2A">
        <w:rPr>
          <w:rFonts w:cs="Arial"/>
          <w:vertAlign w:val="superscript"/>
        </w:rPr>
        <w:t xml:space="preserve"> </w:t>
      </w:r>
      <w:r w:rsidRPr="00337D2A">
        <w:rPr>
          <w:rFonts w:cs="Arial"/>
          <w:szCs w:val="22"/>
        </w:rPr>
        <w:t>Given the significance relative to prognosis and treatment, perineural invasion is a required data element in the reporting of head and neck cancers. Extent of perineural invasion is an emerging element</w:t>
      </w:r>
      <w:r w:rsidR="00A10F73">
        <w:rPr>
          <w:rFonts w:cs="Arial"/>
          <w:szCs w:val="22"/>
        </w:rPr>
        <w:t>,</w:t>
      </w:r>
      <w:r w:rsidRPr="00337D2A">
        <w:rPr>
          <w:rFonts w:cs="Arial"/>
          <w:szCs w:val="22"/>
        </w:rPr>
        <w:t xml:space="preserve"> and features such as </w:t>
      </w:r>
      <w:proofErr w:type="spellStart"/>
      <w:r w:rsidRPr="00337D2A">
        <w:rPr>
          <w:rFonts w:cs="Arial"/>
          <w:szCs w:val="22"/>
        </w:rPr>
        <w:t>extratumoral</w:t>
      </w:r>
      <w:proofErr w:type="spellEnd"/>
      <w:r w:rsidRPr="00337D2A">
        <w:rPr>
          <w:rFonts w:cs="Arial"/>
          <w:szCs w:val="22"/>
        </w:rPr>
        <w:t xml:space="preserve"> extent are suggested for reporting.</w:t>
      </w:r>
    </w:p>
    <w:p w14:paraId="67B5C1BF" w14:textId="77777777" w:rsidR="00FF5AC8" w:rsidRPr="00337D2A" w:rsidRDefault="00FF5AC8" w:rsidP="00004355">
      <w:pPr>
        <w:rPr>
          <w:rFonts w:cs="Arial"/>
        </w:rPr>
      </w:pPr>
    </w:p>
    <w:p w14:paraId="42D6A7AF" w14:textId="74789EF5" w:rsidR="00FF5AC8" w:rsidRPr="00337D2A" w:rsidRDefault="00F95F5B" w:rsidP="00004355">
      <w:pPr>
        <w:rPr>
          <w:rFonts w:cs="Arial"/>
          <w:b/>
        </w:rPr>
      </w:pPr>
      <w:r w:rsidRPr="00337D2A">
        <w:rPr>
          <w:rFonts w:cs="Arial"/>
          <w:b/>
        </w:rPr>
        <w:t>G</w:t>
      </w:r>
      <w:r w:rsidR="00FF5AC8" w:rsidRPr="00337D2A">
        <w:rPr>
          <w:rFonts w:cs="Arial"/>
          <w:b/>
        </w:rPr>
        <w:t xml:space="preserve">. </w:t>
      </w:r>
      <w:r w:rsidR="000104DA" w:rsidRPr="00337D2A">
        <w:rPr>
          <w:rFonts w:cs="Arial"/>
          <w:b/>
        </w:rPr>
        <w:t xml:space="preserve"> </w:t>
      </w:r>
      <w:r w:rsidR="00FF5AC8" w:rsidRPr="00337D2A">
        <w:rPr>
          <w:rFonts w:cs="Arial"/>
          <w:b/>
        </w:rPr>
        <w:t>Worst Pattern of Invasion (WPOI)</w:t>
      </w:r>
    </w:p>
    <w:p w14:paraId="5295B2F0" w14:textId="625E79CD" w:rsidR="00FF5AC8" w:rsidRPr="00337D2A" w:rsidRDefault="00FF5AC8" w:rsidP="00004355">
      <w:pPr>
        <w:rPr>
          <w:rFonts w:cs="Arial"/>
        </w:rPr>
      </w:pPr>
      <w:r w:rsidRPr="00337D2A">
        <w:rPr>
          <w:rFonts w:cs="Arial"/>
        </w:rPr>
        <w:t>Worst pattern of invasion (WPOI) has been validated as a prognosticator for oral cavity squamous carcinomas.</w:t>
      </w:r>
      <w:hyperlink w:anchor="_ENREF_38" w:tooltip="Brandwein-Gensler, 2010 #67" w:history="1">
        <w:r w:rsidRPr="00337D2A">
          <w:rPr>
            <w:rFonts w:cs="Arial"/>
          </w:rPr>
          <w:fldChar w:fldCharType="begin">
            <w:fldData xml:space="preserve">PEVuZE5vdGU+PENpdGU+PEF1dGhvcj5CcmFuZHdlaW4tR2Vuc2xlcjwvQXV0aG9yPjxZZWFyPjIw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</w:fldData>
          </w:fldChar>
        </w:r>
        <w:r w:rsidRPr="00337D2A">
          <w:rPr>
            <w:rFonts w:cs="Arial"/>
          </w:rPr>
          <w:instrText xml:space="preserve"> ADDIN EN.CITE </w:instrText>
        </w:r>
        <w:r w:rsidRPr="00337D2A">
          <w:rPr>
            <w:rFonts w:cs="Arial"/>
          </w:rPr>
          <w:fldChar w:fldCharType="begin">
            <w:fldData xml:space="preserve">PEVuZE5vdGU+PENpdGU+PEF1dGhvcj5CcmFuZHdlaW4tR2Vuc2xlcjwvQXV0aG9yPjxZZWFyPjIw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</w:fldData>
          </w:fldChar>
        </w:r>
        <w:r w:rsidRPr="00337D2A">
          <w:rPr>
            <w:rFonts w:cs="Arial"/>
          </w:rPr>
          <w:instrText xml:space="preserve"> ADDIN EN.CITE.DATA </w:instrText>
        </w:r>
        <w:r w:rsidRPr="00337D2A">
          <w:rPr>
            <w:rFonts w:cs="Arial"/>
          </w:rPr>
        </w:r>
        <w:r w:rsidRPr="00337D2A">
          <w:rPr>
            <w:rFonts w:cs="Arial"/>
          </w:rPr>
          <w:fldChar w:fldCharType="end"/>
        </w:r>
        <w:r w:rsidRPr="00337D2A">
          <w:rPr>
            <w:rFonts w:cs="Arial"/>
          </w:rPr>
        </w:r>
        <w:r w:rsidRPr="00337D2A">
          <w:rPr>
            <w:rFonts w:cs="Arial"/>
          </w:rPr>
          <w:fldChar w:fldCharType="separate"/>
        </w:r>
        <w:r w:rsidRPr="00337D2A">
          <w:rPr>
            <w:rFonts w:cs="Arial"/>
            <w:noProof/>
            <w:vertAlign w:val="superscript"/>
          </w:rPr>
          <w:t>38-40</w:t>
        </w:r>
        <w:r w:rsidRPr="00337D2A">
          <w:rPr>
            <w:rFonts w:cs="Arial"/>
          </w:rPr>
          <w:fldChar w:fldCharType="end"/>
        </w:r>
      </w:hyperlink>
      <w:r w:rsidRPr="00337D2A">
        <w:rPr>
          <w:rFonts w:cs="Arial"/>
        </w:rPr>
        <w:t xml:space="preserve"> While there are </w:t>
      </w:r>
      <w:r w:rsidR="00A10F73">
        <w:rPr>
          <w:rFonts w:cs="Arial"/>
        </w:rPr>
        <w:t>5</w:t>
      </w:r>
      <w:r w:rsidRPr="00337D2A">
        <w:rPr>
          <w:rFonts w:cs="Arial"/>
        </w:rPr>
        <w:t xml:space="preserve"> patterns </w:t>
      </w:r>
      <w:r w:rsidR="00A10F73">
        <w:rPr>
          <w:rFonts w:cs="Arial"/>
        </w:rPr>
        <w:t>noted, distinction between WPOI-</w:t>
      </w:r>
      <w:r w:rsidRPr="00337D2A">
        <w:rPr>
          <w:rFonts w:cs="Arial"/>
        </w:rPr>
        <w:t>5 and other patterns is what is most relevant. WPOI-5 is defined by tumor dispersion ≥1 mm between tumor satellites. Examples of pattern 5 are shown in Figure 3. WPOI has been validated on multivariate analysis in oral tumors, also specifically in low stage tumors.  However,</w:t>
      </w:r>
      <w:r w:rsidR="00FE4841">
        <w:rPr>
          <w:rFonts w:cs="Arial"/>
        </w:rPr>
        <w:t xml:space="preserve"> WPOI </w:t>
      </w:r>
      <w:r w:rsidR="00FE4841" w:rsidRPr="00337D2A">
        <w:rPr>
          <w:rFonts w:cs="Arial"/>
        </w:rPr>
        <w:t xml:space="preserve">can be viewed as redundant and only </w:t>
      </w:r>
      <w:r w:rsidR="00FE4841">
        <w:rPr>
          <w:rFonts w:cs="Arial"/>
        </w:rPr>
        <w:t>optional for reporting purposes</w:t>
      </w:r>
      <w:r w:rsidR="009D7C0F">
        <w:rPr>
          <w:rFonts w:cs="Arial"/>
        </w:rPr>
        <w:t xml:space="preserve"> </w:t>
      </w:r>
      <w:r w:rsidRPr="00337D2A">
        <w:rPr>
          <w:rFonts w:cs="Arial"/>
        </w:rPr>
        <w:t xml:space="preserve">as </w:t>
      </w:r>
      <w:proofErr w:type="spellStart"/>
      <w:r w:rsidRPr="00337D2A">
        <w:rPr>
          <w:rFonts w:cs="Arial"/>
        </w:rPr>
        <w:t>extratumoral</w:t>
      </w:r>
      <w:proofErr w:type="spellEnd"/>
      <w:r w:rsidRPr="00337D2A">
        <w:rPr>
          <w:rFonts w:cs="Arial"/>
        </w:rPr>
        <w:t xml:space="preserve"> </w:t>
      </w:r>
      <w:r w:rsidR="00FE4841">
        <w:rPr>
          <w:rFonts w:cs="Arial"/>
        </w:rPr>
        <w:t>perineural invasion (</w:t>
      </w:r>
      <w:r w:rsidRPr="00337D2A">
        <w:rPr>
          <w:rFonts w:cs="Arial"/>
        </w:rPr>
        <w:t>PNI</w:t>
      </w:r>
      <w:r w:rsidR="00FE4841">
        <w:rPr>
          <w:rFonts w:cs="Arial"/>
        </w:rPr>
        <w:t>)</w:t>
      </w:r>
      <w:r w:rsidRPr="00337D2A">
        <w:rPr>
          <w:rFonts w:cs="Arial"/>
        </w:rPr>
        <w:t>, and angiolymphatic invasion also count as WPOI-5</w:t>
      </w:r>
      <w:r w:rsidR="00FE4841">
        <w:rPr>
          <w:rFonts w:cs="Arial"/>
        </w:rPr>
        <w:t>.</w:t>
      </w:r>
      <w:hyperlink w:anchor="_ENREF_4" w:tooltip="Ridge, 2017 #27" w:history="1">
        <w:r w:rsidRPr="00337D2A">
          <w:rPr>
            <w:rFonts w:cs="Arial"/>
          </w:rPr>
          <w:fldChar w:fldCharType="begin"/>
        </w:r>
        <w:r w:rsidRPr="00337D2A">
          <w:rPr>
            <w:rFonts w:cs="Arial"/>
          </w:rPr>
          <w:instrText xml:space="preserve"> ADDIN EN.CITE &lt;EndNote&gt;&lt;Cite&gt;&lt;Author&gt;Ridge&lt;/Author&gt;&lt;Year&gt;2017&lt;/Year&gt;&lt;RecNum&gt;27&lt;/RecNum&gt;&lt;DisplayText&gt;&lt;style face="superscript"&gt;4&lt;/style&gt;&lt;/DisplayText&gt;&lt;record&gt;&lt;rec-number&gt;27&lt;/rec-number&gt;&lt;foreign-keys&gt;&lt;key app="EN" db-id="tzavz5dscvxrvue0dwa59s9ywdetsdpradet" timestamp="1475549332"&gt;27&lt;/key&gt;&lt;/foreign-keys&gt;&lt;ref-type name="Book Section"&gt;5&lt;/ref-type&gt;&lt;contributors&gt;&lt;authors&gt;&lt;author&gt;Ridge, J.A.&lt;/author&gt;&lt;author&gt;Lydiatt, W.M.&lt;/author&gt;&lt;author&gt;Patel, S.G.&lt;/author&gt;&lt;author&gt;Glastonbury, C.M.&lt;/author&gt;&lt;author&gt;Brandwein-Gensler, M. S.&lt;/author&gt;&lt;author&gt;Ghossein, R.A.&lt;/author&gt;&lt;author&gt;Shah, J. P.&lt;/author&gt;&lt;/authors&gt;&lt;secondary-authors&gt;&lt;author&gt;Amin, M.B.&lt;/author&gt;&lt;/secondary-authors&gt;&lt;/contributors&gt;&lt;titles&gt;&lt;title&gt;Lip and oral cavity&lt;/title&gt;&lt;secondary-title&gt;AJCC Cancer Staging Manual&lt;/secondary-title&gt;&lt;/titles&gt;&lt;edition&gt;8th&lt;/edition&gt;&lt;dates&gt;&lt;year&gt;2017&lt;/year&gt;&lt;/dates&gt;&lt;pub-location&gt;New York, NY&lt;/pub-location&gt;&lt;publisher&gt;Springer&lt;/publisher&gt;&lt;urls&gt;&lt;/urls&gt;&lt;/record&gt;&lt;/Cite&gt;&lt;/EndNote&gt;</w:instrText>
        </w:r>
        <w:r w:rsidRPr="00337D2A">
          <w:rPr>
            <w:rFonts w:cs="Arial"/>
          </w:rPr>
          <w:fldChar w:fldCharType="separate"/>
        </w:r>
        <w:r w:rsidRPr="00337D2A">
          <w:rPr>
            <w:rFonts w:cs="Arial"/>
            <w:noProof/>
            <w:vertAlign w:val="superscript"/>
          </w:rPr>
          <w:t>4</w:t>
        </w:r>
        <w:r w:rsidRPr="00337D2A">
          <w:rPr>
            <w:rFonts w:cs="Arial"/>
          </w:rPr>
          <w:fldChar w:fldCharType="end"/>
        </w:r>
      </w:hyperlink>
      <w:r w:rsidRPr="00337D2A">
        <w:rPr>
          <w:rFonts w:cs="Arial"/>
        </w:rPr>
        <w:t xml:space="preserve"> </w:t>
      </w:r>
    </w:p>
    <w:p w14:paraId="649A4F06" w14:textId="77777777" w:rsidR="00FF5AC8" w:rsidRPr="00337D2A" w:rsidRDefault="00FF5AC8" w:rsidP="00004355">
      <w:pPr>
        <w:rPr>
          <w:rFonts w:cs="Arial"/>
        </w:rPr>
      </w:pPr>
    </w:p>
    <w:p w14:paraId="0ED685E7" w14:textId="77777777" w:rsidR="00FF5AC8" w:rsidRPr="00337D2A" w:rsidRDefault="00EC1551" w:rsidP="00004355">
      <w:pPr>
        <w:rPr>
          <w:rFonts w:cs="Arial"/>
        </w:rPr>
      </w:pPr>
      <w:r w:rsidRPr="00337D2A">
        <w:rPr>
          <w:rFonts w:cs="Arial"/>
          <w:noProof/>
        </w:rPr>
        <w:drawing>
          <wp:inline distT="0" distB="0" distL="0" distR="0" wp14:anchorId="4147DC31" wp14:editId="3A79F748">
            <wp:extent cx="4445391" cy="3453056"/>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6171" cy="3453662"/>
                    </a:xfrm>
                    <a:prstGeom prst="rect">
                      <a:avLst/>
                    </a:prstGeom>
                    <a:noFill/>
                    <a:ln>
                      <a:noFill/>
                    </a:ln>
                  </pic:spPr>
                </pic:pic>
              </a:graphicData>
            </a:graphic>
          </wp:inline>
        </w:drawing>
      </w:r>
    </w:p>
    <w:p w14:paraId="68489E92" w14:textId="77777777" w:rsidR="00A10F73" w:rsidRDefault="00A10F73" w:rsidP="00004355">
      <w:pPr>
        <w:rPr>
          <w:rFonts w:cs="Arial"/>
          <w:b/>
          <w:sz w:val="18"/>
          <w:szCs w:val="18"/>
        </w:rPr>
      </w:pPr>
    </w:p>
    <w:p w14:paraId="56DBB7E6" w14:textId="631E5709" w:rsidR="00FF5AC8" w:rsidRPr="00337D2A" w:rsidRDefault="00FF5AC8" w:rsidP="00004355">
      <w:pPr>
        <w:rPr>
          <w:rFonts w:cs="Arial"/>
        </w:rPr>
      </w:pPr>
      <w:proofErr w:type="gramStart"/>
      <w:r w:rsidRPr="00337D2A">
        <w:rPr>
          <w:rFonts w:cs="Arial"/>
          <w:b/>
          <w:sz w:val="18"/>
          <w:szCs w:val="18"/>
        </w:rPr>
        <w:t>Figure 3.</w:t>
      </w:r>
      <w:proofErr w:type="gramEnd"/>
      <w:r w:rsidRPr="00337D2A">
        <w:rPr>
          <w:rFonts w:cs="Arial"/>
        </w:rPr>
        <w:t xml:space="preserve">  </w:t>
      </w:r>
      <w:r w:rsidR="00A10F73">
        <w:rPr>
          <w:rFonts w:cs="Arial"/>
          <w:sz w:val="18"/>
          <w:szCs w:val="18"/>
        </w:rPr>
        <w:t>A</w:t>
      </w:r>
      <w:r w:rsidRPr="00337D2A">
        <w:rPr>
          <w:rFonts w:cs="Arial"/>
          <w:sz w:val="18"/>
          <w:szCs w:val="18"/>
        </w:rPr>
        <w:t xml:space="preserve">. Low-power overview demonstrating generalized tumor dispersion, which is measured at the advancing tumor edge. Carcinoma satellites </w:t>
      </w:r>
      <w:r w:rsidR="00A10F73">
        <w:rPr>
          <w:rFonts w:cs="Arial"/>
          <w:sz w:val="18"/>
          <w:szCs w:val="18"/>
        </w:rPr>
        <w:t>in the green box are shown in B</w:t>
      </w:r>
      <w:r w:rsidRPr="00337D2A">
        <w:rPr>
          <w:rFonts w:cs="Arial"/>
          <w:sz w:val="18"/>
          <w:szCs w:val="18"/>
        </w:rPr>
        <w:t>, lower edge. The green line denotes spread of almost 2 mm</w:t>
      </w:r>
      <w:r w:rsidR="00A10F73">
        <w:rPr>
          <w:rFonts w:cs="Arial"/>
          <w:sz w:val="18"/>
          <w:szCs w:val="18"/>
        </w:rPr>
        <w:t>, fulfilling criteria for WPOI-5. C</w:t>
      </w:r>
      <w:r w:rsidRPr="00337D2A">
        <w:rPr>
          <w:rFonts w:cs="Arial"/>
          <w:sz w:val="18"/>
          <w:szCs w:val="18"/>
        </w:rPr>
        <w:t xml:space="preserve">. This carcinoma reveals rare dispersed satellites fulfilling </w:t>
      </w:r>
      <w:proofErr w:type="gramStart"/>
      <w:r w:rsidRPr="00337D2A">
        <w:rPr>
          <w:rFonts w:cs="Arial"/>
          <w:sz w:val="18"/>
          <w:szCs w:val="18"/>
        </w:rPr>
        <w:t>this criteria</w:t>
      </w:r>
      <w:proofErr w:type="gramEnd"/>
      <w:r w:rsidRPr="00337D2A">
        <w:rPr>
          <w:rFonts w:cs="Arial"/>
          <w:sz w:val="18"/>
          <w:szCs w:val="18"/>
        </w:rPr>
        <w:t xml:space="preserve">, likely due to </w:t>
      </w:r>
      <w:proofErr w:type="spellStart"/>
      <w:r w:rsidRPr="00337D2A">
        <w:rPr>
          <w:rFonts w:cs="Arial"/>
          <w:sz w:val="18"/>
          <w:szCs w:val="18"/>
        </w:rPr>
        <w:t>extratumoral</w:t>
      </w:r>
      <w:proofErr w:type="spellEnd"/>
      <w:r w:rsidRPr="00337D2A">
        <w:rPr>
          <w:rFonts w:cs="Arial"/>
          <w:sz w:val="18"/>
          <w:szCs w:val="18"/>
        </w:rPr>
        <w:t xml:space="preserve"> lymphovascular emboli. </w:t>
      </w:r>
      <w:proofErr w:type="gramStart"/>
      <w:r w:rsidRPr="00337D2A">
        <w:rPr>
          <w:rFonts w:cs="Arial"/>
          <w:sz w:val="18"/>
          <w:szCs w:val="18"/>
        </w:rPr>
        <w:t xml:space="preserve">From </w:t>
      </w:r>
      <w:r w:rsidRPr="00A10F73">
        <w:rPr>
          <w:rFonts w:cs="Arial"/>
          <w:i/>
          <w:sz w:val="18"/>
          <w:szCs w:val="18"/>
        </w:rPr>
        <w:t>AJCC Cancer Staging Manual</w:t>
      </w:r>
      <w:r w:rsidRPr="00337D2A">
        <w:rPr>
          <w:rFonts w:cs="Arial"/>
          <w:sz w:val="18"/>
          <w:szCs w:val="18"/>
        </w:rPr>
        <w:t>.</w:t>
      </w:r>
      <w:proofErr w:type="gramEnd"/>
      <w:r w:rsidRPr="00337D2A">
        <w:rPr>
          <w:rFonts w:cs="Arial"/>
          <w:sz w:val="18"/>
          <w:szCs w:val="18"/>
        </w:rPr>
        <w:t xml:space="preserve"> 8th </w:t>
      </w:r>
      <w:proofErr w:type="gramStart"/>
      <w:r w:rsidRPr="00337D2A">
        <w:rPr>
          <w:rFonts w:cs="Arial"/>
          <w:sz w:val="18"/>
          <w:szCs w:val="18"/>
        </w:rPr>
        <w:t>ed</w:t>
      </w:r>
      <w:proofErr w:type="gramEnd"/>
      <w:r w:rsidRPr="00337D2A">
        <w:rPr>
          <w:rFonts w:cs="Arial"/>
          <w:sz w:val="18"/>
          <w:szCs w:val="18"/>
        </w:rPr>
        <w:t xml:space="preserve">. New York: Springer; 2017.  </w:t>
      </w:r>
      <w:proofErr w:type="gramStart"/>
      <w:r w:rsidRPr="00337D2A">
        <w:rPr>
          <w:rFonts w:cs="Arial"/>
          <w:sz w:val="18"/>
          <w:szCs w:val="18"/>
        </w:rPr>
        <w:t>© American Joint Committee on Cancer.</w:t>
      </w:r>
      <w:proofErr w:type="gramEnd"/>
      <w:r w:rsidRPr="00337D2A">
        <w:rPr>
          <w:rFonts w:cs="Arial"/>
          <w:sz w:val="18"/>
          <w:szCs w:val="18"/>
        </w:rPr>
        <w:t xml:space="preserve"> </w:t>
      </w:r>
      <w:proofErr w:type="gramStart"/>
      <w:r w:rsidRPr="00337D2A">
        <w:rPr>
          <w:rFonts w:cs="Arial"/>
          <w:sz w:val="18"/>
          <w:szCs w:val="18"/>
        </w:rPr>
        <w:t>Reproduced with permission.</w:t>
      </w:r>
      <w:proofErr w:type="gramEnd"/>
    </w:p>
    <w:p w14:paraId="462AC93F" w14:textId="77777777" w:rsidR="00FF5AC8" w:rsidRPr="00337D2A" w:rsidRDefault="00FF5AC8" w:rsidP="00004355">
      <w:pPr>
        <w:rPr>
          <w:rFonts w:cs="Arial"/>
        </w:rPr>
      </w:pPr>
    </w:p>
    <w:p w14:paraId="727755CB" w14:textId="3A5AD9F8" w:rsidR="00715C4F" w:rsidRPr="00337D2A" w:rsidRDefault="00826579" w:rsidP="00715C4F">
      <w:pPr>
        <w:pStyle w:val="Heading2"/>
        <w:rPr>
          <w:rFonts w:cs="Arial"/>
        </w:rPr>
      </w:pPr>
      <w:r>
        <w:rPr>
          <w:rFonts w:cs="Arial"/>
        </w:rPr>
        <w:t>H</w:t>
      </w:r>
      <w:r w:rsidR="00715C4F" w:rsidRPr="00337D2A">
        <w:rPr>
          <w:rFonts w:cs="Arial"/>
        </w:rPr>
        <w:t xml:space="preserve">.  Lymph Nodes </w:t>
      </w:r>
    </w:p>
    <w:p w14:paraId="672339C4" w14:textId="77777777" w:rsidR="00715C4F" w:rsidRPr="00337D2A" w:rsidRDefault="00715C4F" w:rsidP="00A10F73">
      <w:pPr>
        <w:keepNext/>
        <w:rPr>
          <w:rFonts w:cs="Arial"/>
        </w:rPr>
      </w:pPr>
    </w:p>
    <w:p w14:paraId="4D6BF922" w14:textId="77777777" w:rsidR="00715C4F" w:rsidRPr="00337D2A" w:rsidRDefault="00715C4F" w:rsidP="00715C4F">
      <w:pPr>
        <w:pStyle w:val="Heading2"/>
        <w:rPr>
          <w:rFonts w:cs="Arial"/>
        </w:rPr>
      </w:pPr>
      <w:r w:rsidRPr="00337D2A">
        <w:rPr>
          <w:rFonts w:cs="Arial"/>
        </w:rPr>
        <w:t>Measurement of Tumor Metastasis</w:t>
      </w:r>
    </w:p>
    <w:p w14:paraId="42415A87" w14:textId="77777777" w:rsidR="00715C4F" w:rsidRPr="00337D2A" w:rsidRDefault="00715C4F" w:rsidP="00715C4F">
      <w:pPr>
        <w:rPr>
          <w:rFonts w:cs="Arial"/>
          <w:szCs w:val="22"/>
        </w:rPr>
      </w:pPr>
      <w:r w:rsidRPr="00337D2A">
        <w:rPr>
          <w:rFonts w:cs="Arial"/>
          <w:szCs w:val="22"/>
        </w:rPr>
        <w:t>The cross-sectional diameter of the largest lymph node metastasis (not the lymph node itself) is measured in the gross specimen at the time of macroscopic examination or, if necessary, on the histologic slide at the time of microscopic examination.</w:t>
      </w:r>
      <w:r w:rsidRPr="00337D2A">
        <w:rPr>
          <w:rFonts w:cs="Arial"/>
          <w:szCs w:val="22"/>
        </w:rPr>
        <w:fldChar w:fldCharType="begin">
          <w:fldData xml:space="preserve">PEVuZE5vdGU+PENpdGU+PEF1dGhvcj5TbWl0aDwvQXV0aG9yPjxZZWFyPjIwMDk8L1llYXI+PFJl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</w:fldData>
        </w:fldChar>
      </w:r>
      <w:r w:rsidRPr="00337D2A">
        <w:rPr>
          <w:rFonts w:cs="Arial"/>
          <w:szCs w:val="22"/>
        </w:rPr>
        <w:instrText xml:space="preserve"> ADDIN EN.CITE </w:instrText>
      </w:r>
      <w:r w:rsidRPr="00337D2A">
        <w:rPr>
          <w:rFonts w:cs="Arial"/>
          <w:szCs w:val="22"/>
        </w:rPr>
        <w:fldChar w:fldCharType="begin">
          <w:fldData xml:space="preserve">PEVuZE5vdGU+PENpdGU+PEF1dGhvcj5TbWl0aDwvQXV0aG9yPjxZZWFyPjIwMDk8L1llYXI+PFJl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</w:fldData>
        </w:fldChar>
      </w:r>
      <w:r w:rsidRPr="00337D2A">
        <w:rPr>
          <w:rFonts w:cs="Arial"/>
          <w:szCs w:val="22"/>
        </w:rPr>
        <w:instrText xml:space="preserve"> ADDIN EN.CITE.DATA </w:instrText>
      </w:r>
      <w:r w:rsidRPr="00337D2A">
        <w:rPr>
          <w:rFonts w:cs="Arial"/>
          <w:szCs w:val="22"/>
        </w:rPr>
      </w:r>
      <w:r w:rsidRPr="00337D2A">
        <w:rPr>
          <w:rFonts w:cs="Arial"/>
          <w:szCs w:val="22"/>
        </w:rPr>
        <w:fldChar w:fldCharType="end"/>
      </w:r>
      <w:r w:rsidRPr="00337D2A">
        <w:rPr>
          <w:rFonts w:cs="Arial"/>
          <w:szCs w:val="22"/>
        </w:rPr>
      </w:r>
      <w:r w:rsidRPr="00337D2A">
        <w:rPr>
          <w:rFonts w:cs="Arial"/>
          <w:szCs w:val="22"/>
        </w:rPr>
        <w:fldChar w:fldCharType="separate"/>
      </w:r>
      <w:hyperlink w:anchor="_ENREF_34" w:tooltip="Smith, 2009 #21" w:history="1">
        <w:r w:rsidRPr="00337D2A">
          <w:rPr>
            <w:rFonts w:cs="Arial"/>
            <w:noProof/>
            <w:szCs w:val="22"/>
            <w:vertAlign w:val="superscript"/>
          </w:rPr>
          <w:t>34</w:t>
        </w:r>
      </w:hyperlink>
      <w:r w:rsidRPr="00337D2A">
        <w:rPr>
          <w:rFonts w:cs="Arial"/>
          <w:noProof/>
          <w:szCs w:val="22"/>
          <w:vertAlign w:val="superscript"/>
        </w:rPr>
        <w:t>,</w:t>
      </w:r>
      <w:hyperlink w:anchor="_ENREF_45" w:tooltip="Seethala, 2009 #40" w:history="1">
        <w:r w:rsidRPr="00337D2A">
          <w:rPr>
            <w:rFonts w:cs="Arial"/>
            <w:noProof/>
            <w:szCs w:val="22"/>
            <w:vertAlign w:val="superscript"/>
          </w:rPr>
          <w:t>4</w:t>
        </w:r>
      </w:hyperlink>
      <w:r w:rsidRPr="00337D2A">
        <w:rPr>
          <w:rFonts w:cs="Arial"/>
          <w:szCs w:val="22"/>
        </w:rPr>
        <w:fldChar w:fldCharType="end"/>
      </w:r>
      <w:r w:rsidR="00D05BD2" w:rsidRPr="000C0511">
        <w:rPr>
          <w:rFonts w:cs="Arial"/>
          <w:szCs w:val="22"/>
          <w:vertAlign w:val="superscript"/>
        </w:rPr>
        <w:t>1</w:t>
      </w:r>
      <w:r w:rsidRPr="00337D2A">
        <w:rPr>
          <w:rFonts w:cs="Arial"/>
          <w:szCs w:val="22"/>
        </w:rPr>
        <w:t xml:space="preserve"> </w:t>
      </w:r>
    </w:p>
    <w:p w14:paraId="603ACA54" w14:textId="77777777" w:rsidR="00715C4F" w:rsidRPr="00337D2A" w:rsidRDefault="00715C4F" w:rsidP="00715C4F">
      <w:pPr>
        <w:rPr>
          <w:rFonts w:cs="Arial"/>
          <w:szCs w:val="22"/>
        </w:rPr>
      </w:pPr>
    </w:p>
    <w:p w14:paraId="4A70D7D3" w14:textId="77777777" w:rsidR="00715C4F" w:rsidRPr="00337D2A" w:rsidRDefault="00715C4F" w:rsidP="00715C4F">
      <w:pPr>
        <w:rPr>
          <w:rFonts w:cs="Arial"/>
          <w:szCs w:val="22"/>
          <w:vertAlign w:val="superscript"/>
        </w:rPr>
      </w:pPr>
      <w:r w:rsidRPr="00337D2A">
        <w:rPr>
          <w:rFonts w:cs="Arial"/>
          <w:b/>
          <w:szCs w:val="22"/>
        </w:rPr>
        <w:t>Special Procedures for Lymph Nodes</w:t>
      </w:r>
    </w:p>
    <w:p w14:paraId="6614954A" w14:textId="77777777" w:rsidR="00715C4F" w:rsidRPr="00337D2A" w:rsidRDefault="00715C4F" w:rsidP="00715C4F">
      <w:pPr>
        <w:rPr>
          <w:rFonts w:cs="Arial"/>
          <w:szCs w:val="22"/>
        </w:rPr>
      </w:pPr>
      <w:r w:rsidRPr="00337D2A">
        <w:rPr>
          <w:rFonts w:cs="Arial"/>
          <w:szCs w:val="22"/>
        </w:rPr>
        <w:t>At the current time, no additional special techniques are required other than routine histology for the assessment of nodal metastases. Immunohistochemistry and polymerase chain reaction (PCR) to detect isolated tumor cells are considered investigational techniques at this time.</w:t>
      </w:r>
    </w:p>
    <w:p w14:paraId="3EB01758" w14:textId="77777777" w:rsidR="00715C4F" w:rsidRPr="00337D2A" w:rsidRDefault="00715C4F" w:rsidP="00715C4F">
      <w:pPr>
        <w:rPr>
          <w:rFonts w:cs="Arial"/>
        </w:rPr>
      </w:pPr>
    </w:p>
    <w:p w14:paraId="047C4E2F" w14:textId="77777777" w:rsidR="00715C4F" w:rsidRPr="00337D2A" w:rsidRDefault="00715C4F" w:rsidP="00715C4F">
      <w:pPr>
        <w:pStyle w:val="Heading2"/>
        <w:rPr>
          <w:rFonts w:cs="Arial"/>
        </w:rPr>
      </w:pPr>
      <w:r w:rsidRPr="00337D2A">
        <w:rPr>
          <w:rFonts w:cs="Arial"/>
        </w:rPr>
        <w:t>Lymph Node Number</w:t>
      </w:r>
    </w:p>
    <w:p w14:paraId="2FD011EE" w14:textId="77777777" w:rsidR="00715C4F" w:rsidRPr="00337D2A" w:rsidRDefault="00715C4F" w:rsidP="00715C4F">
      <w:pPr>
        <w:rPr>
          <w:rFonts w:cs="Arial"/>
          <w:szCs w:val="16"/>
        </w:rPr>
      </w:pPr>
      <w:r w:rsidRPr="00337D2A">
        <w:rPr>
          <w:rFonts w:cs="Arial"/>
          <w:szCs w:val="16"/>
        </w:rPr>
        <w:t>For assessment of pN, a selective neck dissection will ordinarily include 10 or more lymph nodes, and a comprehensive neck dissection (radical or modified radical neck dissection) will ordinarily include 15 or more lymph nodes.</w:t>
      </w:r>
      <w:r w:rsidRPr="00337D2A">
        <w:rPr>
          <w:rFonts w:cs="Arial"/>
          <w:i/>
          <w:szCs w:val="16"/>
        </w:rPr>
        <w:t xml:space="preserve"> </w:t>
      </w:r>
      <w:r w:rsidRPr="00337D2A">
        <w:rPr>
          <w:rFonts w:cs="Arial"/>
          <w:szCs w:val="16"/>
        </w:rPr>
        <w:t>In oral cavity, a minimal adequate dissection of 18 lymph nodes has been proposed but not yet validated.</w:t>
      </w:r>
      <w:r w:rsidR="00D05BD2" w:rsidRPr="000C0511">
        <w:rPr>
          <w:rFonts w:cs="Arial"/>
          <w:szCs w:val="16"/>
          <w:vertAlign w:val="superscript"/>
        </w:rPr>
        <w:t>42</w:t>
      </w:r>
      <w:r w:rsidRPr="00337D2A">
        <w:rPr>
          <w:rFonts w:cs="Arial"/>
          <w:szCs w:val="16"/>
        </w:rPr>
        <w:t xml:space="preserve"> Examination of fewer tumor-free nodes still mandates a pN0 designation.</w:t>
      </w:r>
    </w:p>
    <w:p w14:paraId="5C4C9B6B" w14:textId="77777777" w:rsidR="00715C4F" w:rsidRPr="00337D2A" w:rsidRDefault="00715C4F" w:rsidP="00715C4F">
      <w:pPr>
        <w:pStyle w:val="Heading2"/>
        <w:rPr>
          <w:rFonts w:cs="Arial"/>
        </w:rPr>
      </w:pPr>
    </w:p>
    <w:p w14:paraId="01F34E69" w14:textId="77777777" w:rsidR="00715C4F" w:rsidRPr="00337D2A" w:rsidRDefault="00715C4F" w:rsidP="00715C4F">
      <w:pPr>
        <w:pStyle w:val="Heading2"/>
        <w:rPr>
          <w:rFonts w:cs="Arial"/>
        </w:rPr>
      </w:pPr>
      <w:r w:rsidRPr="00337D2A">
        <w:rPr>
          <w:rFonts w:cs="Arial"/>
        </w:rPr>
        <w:t>Regional Lymph Nodes (pN0): Isolated Tumor Cells</w:t>
      </w:r>
    </w:p>
    <w:p w14:paraId="6E13D341" w14:textId="23140638" w:rsidR="00715C4F" w:rsidRPr="00337D2A" w:rsidRDefault="00715C4F" w:rsidP="00715C4F">
      <w:pPr>
        <w:rPr>
          <w:rFonts w:cs="Arial"/>
        </w:rPr>
      </w:pPr>
      <w:r w:rsidRPr="00337D2A">
        <w:rPr>
          <w:rFonts w:cs="Arial"/>
        </w:rPr>
        <w:t>Isolated tumor cells (ITCs) are single cells or small clusters of cells not more than 0.2</w:t>
      </w:r>
      <w:r w:rsidR="00D05BD2" w:rsidRPr="00337D2A">
        <w:rPr>
          <w:rFonts w:cs="Arial"/>
        </w:rPr>
        <w:t xml:space="preserve"> </w:t>
      </w:r>
      <w:r w:rsidRPr="00337D2A">
        <w:rPr>
          <w:rFonts w:cs="Arial"/>
        </w:rPr>
        <w:t xml:space="preserve">mm in greatest dimension. While the generic recommendation is that for lymph nodes with ITCs found by either histologic examination, immunohistochemistry, or </w:t>
      </w:r>
      <w:proofErr w:type="spellStart"/>
      <w:r w:rsidRPr="00337D2A">
        <w:rPr>
          <w:rFonts w:cs="Arial"/>
        </w:rPr>
        <w:t>nonmorphologic</w:t>
      </w:r>
      <w:proofErr w:type="spellEnd"/>
      <w:r w:rsidRPr="00337D2A">
        <w:rPr>
          <w:rFonts w:cs="Arial"/>
        </w:rPr>
        <w:t xml:space="preserve"> techniques (</w:t>
      </w:r>
      <w:proofErr w:type="spellStart"/>
      <w:r w:rsidRPr="00337D2A">
        <w:rPr>
          <w:rFonts w:cs="Arial"/>
        </w:rPr>
        <w:t>eg</w:t>
      </w:r>
      <w:proofErr w:type="spellEnd"/>
      <w:r w:rsidRPr="00337D2A">
        <w:rPr>
          <w:rFonts w:cs="Arial"/>
        </w:rPr>
        <w:t>, flow cytometry, DNA analysis, PCR amplification of a specific tumor marker)</w:t>
      </w:r>
      <w:r w:rsidR="00E21B2C">
        <w:rPr>
          <w:rFonts w:cs="Arial"/>
        </w:rPr>
        <w:t>,</w:t>
      </w:r>
      <w:r w:rsidRPr="00337D2A">
        <w:rPr>
          <w:rFonts w:cs="Arial"/>
        </w:rPr>
        <w:t xml:space="preserve"> they should be classified as N0 or M0, respectively</w:t>
      </w:r>
      <w:r w:rsidR="00E21B2C">
        <w:rPr>
          <w:rFonts w:cs="Arial"/>
        </w:rPr>
        <w:t>.</w:t>
      </w:r>
      <w:r w:rsidRPr="00337D2A">
        <w:rPr>
          <w:rFonts w:cs="Arial"/>
        </w:rPr>
        <w:fldChar w:fldCharType="begin">
          <w:fldData xml:space="preserve">PEVuZE5vdGU+PENpdGU+PEF1dGhvcj5Tb2JpbjwvQXV0aG9yPjxZZWFyPjIwMDk8L1llYXI+PFJl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</w:fldData>
        </w:fldChar>
      </w:r>
      <w:r w:rsidRPr="00337D2A">
        <w:rPr>
          <w:rFonts w:cs="Arial"/>
        </w:rPr>
        <w:instrText xml:space="preserve"> ADDIN EN.CITE </w:instrText>
      </w:r>
      <w:r w:rsidRPr="00337D2A">
        <w:rPr>
          <w:rFonts w:cs="Arial"/>
        </w:rPr>
        <w:fldChar w:fldCharType="begin">
          <w:fldData xml:space="preserve">PEVuZE5vdGU+PENpdGU+PEF1dGhvcj5Tb2JpbjwvQXV0aG9yPjxZZWFyPjIwMDk8L1llYXI+PFJl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</w:fldData>
        </w:fldChar>
      </w:r>
      <w:r w:rsidRPr="00337D2A">
        <w:rPr>
          <w:rFonts w:cs="Arial"/>
        </w:rPr>
        <w:instrText xml:space="preserve"> ADDIN EN.CITE.DATA </w:instrText>
      </w:r>
      <w:r w:rsidRPr="00337D2A">
        <w:rPr>
          <w:rFonts w:cs="Arial"/>
        </w:rPr>
      </w:r>
      <w:r w:rsidRPr="00337D2A">
        <w:rPr>
          <w:rFonts w:cs="Arial"/>
        </w:rPr>
        <w:fldChar w:fldCharType="end"/>
      </w:r>
      <w:r w:rsidRPr="00337D2A">
        <w:rPr>
          <w:rFonts w:cs="Arial"/>
        </w:rPr>
      </w:r>
      <w:r w:rsidRPr="00337D2A">
        <w:rPr>
          <w:rFonts w:cs="Arial"/>
        </w:rPr>
        <w:fldChar w:fldCharType="separate"/>
      </w:r>
      <w:hyperlink w:anchor="_ENREF_47" w:tooltip="Sobin, 2009 #42" w:history="1">
        <w:r w:rsidRPr="00337D2A">
          <w:rPr>
            <w:rFonts w:cs="Arial"/>
            <w:noProof/>
            <w:vertAlign w:val="superscript"/>
          </w:rPr>
          <w:t>4</w:t>
        </w:r>
      </w:hyperlink>
      <w:r w:rsidR="00D05BD2" w:rsidRPr="00337D2A">
        <w:rPr>
          <w:rFonts w:cs="Arial"/>
          <w:noProof/>
          <w:vertAlign w:val="superscript"/>
        </w:rPr>
        <w:t>3</w:t>
      </w:r>
      <w:r w:rsidRPr="00337D2A">
        <w:rPr>
          <w:rFonts w:cs="Arial"/>
          <w:noProof/>
          <w:vertAlign w:val="superscript"/>
        </w:rPr>
        <w:t>,</w:t>
      </w:r>
      <w:hyperlink w:anchor="_ENREF_48" w:tooltip="Singletary, 2003 #43" w:history="1">
        <w:r w:rsidRPr="00337D2A">
          <w:rPr>
            <w:rFonts w:cs="Arial"/>
            <w:noProof/>
            <w:vertAlign w:val="superscript"/>
          </w:rPr>
          <w:t>4</w:t>
        </w:r>
      </w:hyperlink>
      <w:r w:rsidRPr="00337D2A">
        <w:rPr>
          <w:rFonts w:cs="Arial"/>
        </w:rPr>
        <w:fldChar w:fldCharType="end"/>
      </w:r>
      <w:r w:rsidR="00D05BD2" w:rsidRPr="000C0511">
        <w:rPr>
          <w:rFonts w:cs="Arial"/>
          <w:vertAlign w:val="superscript"/>
        </w:rPr>
        <w:t>4</w:t>
      </w:r>
      <w:r w:rsidRPr="00337D2A">
        <w:rPr>
          <w:rFonts w:cs="Arial"/>
        </w:rPr>
        <w:t xml:space="preserve"> </w:t>
      </w:r>
      <w:r w:rsidR="00E21B2C">
        <w:rPr>
          <w:rFonts w:cs="Arial"/>
        </w:rPr>
        <w:t>E</w:t>
      </w:r>
      <w:r w:rsidRPr="00337D2A">
        <w:rPr>
          <w:rFonts w:cs="Arial"/>
        </w:rPr>
        <w:t>vidence for the validity of this practice in head and neck squamous cell carcinoma and other histologic subtypes is lacking. In fact, rare studies relevant to head and neck sites indicate that isolated tumor cells may actually be a poor prognosticator in terms of local control.</w:t>
      </w:r>
      <w:hyperlink w:anchor="_ENREF_49" w:tooltip="Broglie, 2013 #44" w:history="1">
        <w:r w:rsidRPr="00337D2A">
          <w:rPr>
            <w:rFonts w:cs="Arial"/>
          </w:rPr>
          <w:fldChar w:fldCharType="begin"/>
        </w:r>
        <w:r w:rsidRPr="00337D2A">
          <w:rPr>
            <w:rFonts w:cs="Arial"/>
          </w:rPr>
          <w:instrText xml:space="preserve"> ADDIN EN.CITE &lt;EndNote&gt;&lt;Cite&gt;&lt;Author&gt;Broglie&lt;/Author&gt;&lt;Year&gt;2013&lt;/Year&gt;&lt;RecNum&gt;44&lt;/RecNum&gt;&lt;DisplayText&gt;&lt;style face="superscript"&gt;49&lt;/style&gt;&lt;/DisplayText&gt;&lt;record&gt;&lt;rec-number&gt;44&lt;/rec-number&gt;&lt;foreign-keys&gt;&lt;key app="EN" db-id="tzavz5dscvxrvue0dwa59s9ywdetsdpradet" timestamp="1475550065"&gt;44&lt;/key&gt;&lt;/foreign-keys&gt;&lt;ref-type name="Journal Article"&gt;17&lt;/ref-type&gt;&lt;contributors&gt;&lt;authors&gt;&lt;author&gt;Broglie, M. A.&lt;/author&gt;&lt;author&gt;Haerle, S. K.&lt;/author&gt;&lt;author&gt;Huber, G. F.&lt;/author&gt;&lt;author&gt;Haile, S. R.&lt;/author&gt;&lt;author&gt;Stoeckli, S. J.&lt;/author&gt;&lt;/authors&gt;&lt;/contributors&gt;&lt;auth-address&gt;Department of Otorhinolaryngology, Head and Neck Surgery, K&amp;apos;antonsspital St. Gallen, Switzerland.&lt;/auth-address&gt;&lt;titles&gt;&lt;title&gt;Occult metastases detected by sentinel node biopsy in patients with early oral and oropharyngeal squamous cell carcinomas: Impact on survival&lt;/title&gt;&lt;secondary-title&gt;Head Neck&lt;/secondary-title&gt;&lt;/titles&gt;&lt;periodical&gt;&lt;full-title&gt;Head Neck&lt;/full-title&gt;&lt;/periodical&gt;&lt;pages&gt;660-6&lt;/pages&gt;&lt;volume&gt;35&lt;/volume&gt;&lt;number&gt;5&lt;/number&gt;&lt;edition&gt;2012/05/19&lt;/edition&gt;&lt;dates&gt;&lt;year&gt;2013&lt;/year&gt;&lt;pub-dates&gt;&lt;date&gt;May&lt;/date&gt;&lt;/pub-dates&gt;&lt;/dates&gt;&lt;isbn&gt;1097-0347 (Electronic)&amp;#xD;1043-3074 (Linking)&lt;/isbn&gt;&lt;accession-num&gt;22605675&lt;/accession-num&gt;&lt;urls&gt;&lt;related-urls&gt;&lt;url&gt;http://www.ncbi.nlm.nih.gov/pubmed/22605675&lt;/url&gt;&lt;/related-urls&gt;&lt;/urls&gt;&lt;electronic-resource-num&gt;10.1002/hed.23017&lt;/electronic-resource-num&gt;&lt;language&gt;eng&lt;/language&gt;&lt;/record&gt;&lt;/Cite&gt;&lt;/EndNote&gt;</w:instrText>
        </w:r>
        <w:r w:rsidRPr="00337D2A">
          <w:rPr>
            <w:rFonts w:cs="Arial"/>
          </w:rPr>
          <w:fldChar w:fldCharType="separate"/>
        </w:r>
        <w:r w:rsidRPr="00337D2A">
          <w:rPr>
            <w:rFonts w:cs="Arial"/>
            <w:noProof/>
            <w:vertAlign w:val="superscript"/>
          </w:rPr>
          <w:t>4</w:t>
        </w:r>
        <w:r w:rsidRPr="00337D2A">
          <w:rPr>
            <w:rFonts w:cs="Arial"/>
          </w:rPr>
          <w:fldChar w:fldCharType="end"/>
        </w:r>
      </w:hyperlink>
      <w:r w:rsidR="00D05BD2" w:rsidRPr="000C0511">
        <w:rPr>
          <w:rFonts w:cs="Arial"/>
          <w:vertAlign w:val="superscript"/>
        </w:rPr>
        <w:t>5</w:t>
      </w:r>
    </w:p>
    <w:p w14:paraId="099C5EE7" w14:textId="77777777" w:rsidR="00715C4F" w:rsidRPr="00337D2A" w:rsidRDefault="00715C4F" w:rsidP="00715C4F">
      <w:pPr>
        <w:rPr>
          <w:rFonts w:cs="Arial"/>
        </w:rPr>
      </w:pPr>
    </w:p>
    <w:p w14:paraId="4EF178E4" w14:textId="77777777" w:rsidR="00715C4F" w:rsidRPr="00337D2A" w:rsidRDefault="00715C4F" w:rsidP="00715C4F">
      <w:pPr>
        <w:rPr>
          <w:rFonts w:cs="Arial"/>
          <w:szCs w:val="22"/>
          <w:vertAlign w:val="superscript"/>
        </w:rPr>
      </w:pPr>
      <w:r w:rsidRPr="00337D2A">
        <w:rPr>
          <w:rFonts w:cs="Arial"/>
        </w:rPr>
        <w:t>For purposes of pathologic evaluation, lymph nodes are organized by levels as shown in Figure 4.</w:t>
      </w:r>
    </w:p>
    <w:p w14:paraId="20B7ACC7" w14:textId="77777777" w:rsidR="00FF5AC8" w:rsidRPr="00337D2A" w:rsidRDefault="00FF5AC8" w:rsidP="0072623A">
      <w:pPr>
        <w:pStyle w:val="Heading2"/>
        <w:rPr>
          <w:rFonts w:cs="Arial"/>
        </w:rPr>
      </w:pPr>
    </w:p>
    <w:p w14:paraId="416C21FD" w14:textId="77777777" w:rsidR="00715C4F" w:rsidRPr="00337D2A" w:rsidRDefault="00715C4F" w:rsidP="00715C4F">
      <w:pPr>
        <w:pStyle w:val="Heading2"/>
        <w:rPr>
          <w:rFonts w:cs="Arial"/>
        </w:rPr>
      </w:pPr>
      <w:r w:rsidRPr="00337D2A">
        <w:rPr>
          <w:rFonts w:cs="Arial"/>
        </w:rPr>
        <w:t>Classification of Neck Dissection</w:t>
      </w:r>
    </w:p>
    <w:p w14:paraId="6C60BCA0" w14:textId="77777777" w:rsidR="00715C4F" w:rsidRPr="00337D2A" w:rsidRDefault="00715C4F" w:rsidP="00715C4F">
      <w:pPr>
        <w:ind w:left="360" w:hanging="360"/>
        <w:rPr>
          <w:rFonts w:cs="Arial"/>
        </w:rPr>
      </w:pPr>
      <w:r w:rsidRPr="00337D2A">
        <w:rPr>
          <w:rFonts w:cs="Arial"/>
        </w:rPr>
        <w:t>1.</w:t>
      </w:r>
      <w:r w:rsidRPr="00337D2A">
        <w:rPr>
          <w:rFonts w:cs="Arial"/>
        </w:rPr>
        <w:tab/>
        <w:t>Radical neck dissection</w:t>
      </w:r>
    </w:p>
    <w:p w14:paraId="56313E89" w14:textId="77777777" w:rsidR="00715C4F" w:rsidRPr="00337D2A" w:rsidRDefault="00715C4F" w:rsidP="00715C4F">
      <w:pPr>
        <w:ind w:left="360" w:hanging="360"/>
        <w:rPr>
          <w:rFonts w:cs="Arial"/>
        </w:rPr>
      </w:pPr>
      <w:r w:rsidRPr="00337D2A">
        <w:rPr>
          <w:rFonts w:cs="Arial"/>
        </w:rPr>
        <w:t>2.</w:t>
      </w:r>
      <w:r w:rsidRPr="00337D2A">
        <w:rPr>
          <w:rFonts w:cs="Arial"/>
        </w:rPr>
        <w:tab/>
        <w:t>Modified radical neck dissection, internal jugular vein and/or sternocleidomastoid muscle spared</w:t>
      </w:r>
    </w:p>
    <w:p w14:paraId="3A38E3B7" w14:textId="3427D585" w:rsidR="00715C4F" w:rsidRPr="00337D2A" w:rsidRDefault="00715C4F" w:rsidP="00715C4F">
      <w:pPr>
        <w:ind w:left="360" w:hanging="360"/>
        <w:rPr>
          <w:rFonts w:cs="Arial"/>
        </w:rPr>
      </w:pPr>
      <w:r w:rsidRPr="00337D2A">
        <w:rPr>
          <w:rFonts w:cs="Arial"/>
        </w:rPr>
        <w:t>3.</w:t>
      </w:r>
      <w:r w:rsidRPr="00337D2A">
        <w:rPr>
          <w:rFonts w:cs="Arial"/>
        </w:rPr>
        <w:tab/>
        <w:t>Selective neck dissection (SND), as specified by the surgeon (Figure 3), defined by dissection of less than the 5 traditional levels of a radical and modified radical neck dissection. The following dissections are now under this category</w:t>
      </w:r>
      <w:hyperlink w:anchor="_ENREF_43" w:tooltip="Ferlito, 2011 #38" w:history="1">
        <w:r w:rsidRPr="00337D2A">
          <w:rPr>
            <w:rFonts w:cs="Arial"/>
          </w:rPr>
          <w:fldChar w:fldCharType="begin">
            <w:fldData xml:space="preserve">PEVuZE5vdGU+PENpdGU+PEF1dGhvcj5GZXJsaXRvPC9BdXRob3I+PFllYXI+MjAxMTwvWWVhcj48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</w:fldData>
          </w:fldChar>
        </w:r>
        <w:r w:rsidRPr="00337D2A">
          <w:rPr>
            <w:rFonts w:cs="Arial"/>
          </w:rPr>
          <w:instrText xml:space="preserve"> ADDIN EN.CITE </w:instrText>
        </w:r>
        <w:r w:rsidRPr="00337D2A">
          <w:rPr>
            <w:rFonts w:cs="Arial"/>
          </w:rPr>
          <w:fldChar w:fldCharType="begin">
            <w:fldData xml:space="preserve">PEVuZE5vdGU+PENpdGU+PEF1dGhvcj5GZXJsaXRvPC9BdXRob3I+PFllYXI+MjAxMTwvWWVhcj48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</w:fldData>
          </w:fldChar>
        </w:r>
        <w:r w:rsidRPr="00337D2A">
          <w:rPr>
            <w:rFonts w:cs="Arial"/>
          </w:rPr>
          <w:instrText xml:space="preserve"> ADDIN EN.CITE.DATA </w:instrText>
        </w:r>
        <w:r w:rsidRPr="00337D2A">
          <w:rPr>
            <w:rFonts w:cs="Arial"/>
          </w:rPr>
        </w:r>
        <w:r w:rsidRPr="00337D2A">
          <w:rPr>
            <w:rFonts w:cs="Arial"/>
          </w:rPr>
          <w:fldChar w:fldCharType="end"/>
        </w:r>
        <w:r w:rsidRPr="00337D2A">
          <w:rPr>
            <w:rFonts w:cs="Arial"/>
          </w:rPr>
        </w:r>
        <w:r w:rsidRPr="00337D2A">
          <w:rPr>
            <w:rFonts w:cs="Arial"/>
          </w:rPr>
          <w:fldChar w:fldCharType="separate"/>
        </w:r>
        <w:r w:rsidRPr="00337D2A">
          <w:rPr>
            <w:rFonts w:cs="Arial"/>
            <w:noProof/>
            <w:vertAlign w:val="superscript"/>
          </w:rPr>
          <w:t>4</w:t>
        </w:r>
        <w:r w:rsidR="00D05BD2" w:rsidRPr="00337D2A">
          <w:rPr>
            <w:rFonts w:cs="Arial"/>
            <w:noProof/>
            <w:vertAlign w:val="superscript"/>
          </w:rPr>
          <w:t>1,46,47</w:t>
        </w:r>
        <w:r w:rsidRPr="00337D2A">
          <w:rPr>
            <w:rFonts w:cs="Arial"/>
          </w:rPr>
          <w:fldChar w:fldCharType="end"/>
        </w:r>
      </w:hyperlink>
      <w:r w:rsidR="00C92856" w:rsidRPr="00337D2A">
        <w:rPr>
          <w:rFonts w:cs="Arial"/>
        </w:rPr>
        <w:t>:</w:t>
      </w:r>
    </w:p>
    <w:p w14:paraId="3384A412" w14:textId="77777777" w:rsidR="00715C4F" w:rsidRPr="00337D2A" w:rsidRDefault="00715C4F" w:rsidP="00715C4F">
      <w:pPr>
        <w:ind w:left="360" w:hanging="360"/>
        <w:rPr>
          <w:rFonts w:cs="Arial"/>
        </w:rPr>
      </w:pPr>
      <w:r w:rsidRPr="00337D2A">
        <w:rPr>
          <w:rFonts w:cs="Arial"/>
        </w:rPr>
        <w:tab/>
        <w:t>a.</w:t>
      </w:r>
      <w:r w:rsidRPr="00337D2A">
        <w:rPr>
          <w:rFonts w:cs="Arial"/>
        </w:rPr>
        <w:tab/>
        <w:t>Supraomohyoid neck dissection</w:t>
      </w:r>
    </w:p>
    <w:p w14:paraId="0297100C" w14:textId="77777777" w:rsidR="00715C4F" w:rsidRPr="00337D2A" w:rsidRDefault="00715C4F" w:rsidP="00715C4F">
      <w:pPr>
        <w:ind w:left="360" w:hanging="360"/>
        <w:rPr>
          <w:rFonts w:cs="Arial"/>
        </w:rPr>
      </w:pPr>
      <w:r w:rsidRPr="00337D2A">
        <w:rPr>
          <w:rFonts w:cs="Arial"/>
        </w:rPr>
        <w:tab/>
        <w:t>b.</w:t>
      </w:r>
      <w:r w:rsidRPr="00337D2A">
        <w:rPr>
          <w:rFonts w:cs="Arial"/>
        </w:rPr>
        <w:tab/>
        <w:t>Posterolateral neck dissection</w:t>
      </w:r>
    </w:p>
    <w:p w14:paraId="784F571A" w14:textId="77777777" w:rsidR="00715C4F" w:rsidRPr="00337D2A" w:rsidRDefault="00715C4F" w:rsidP="00715C4F">
      <w:pPr>
        <w:ind w:left="360" w:hanging="360"/>
        <w:rPr>
          <w:rFonts w:cs="Arial"/>
        </w:rPr>
      </w:pPr>
      <w:r w:rsidRPr="00337D2A">
        <w:rPr>
          <w:rFonts w:cs="Arial"/>
        </w:rPr>
        <w:tab/>
        <w:t>c.</w:t>
      </w:r>
      <w:r w:rsidRPr="00337D2A">
        <w:rPr>
          <w:rFonts w:cs="Arial"/>
        </w:rPr>
        <w:tab/>
        <w:t>Lateral neck dissection</w:t>
      </w:r>
    </w:p>
    <w:p w14:paraId="16CD69E0" w14:textId="77777777" w:rsidR="00715C4F" w:rsidRPr="00337D2A" w:rsidRDefault="00715C4F" w:rsidP="00715C4F">
      <w:pPr>
        <w:ind w:left="360" w:hanging="360"/>
        <w:rPr>
          <w:rFonts w:cs="Arial"/>
        </w:rPr>
      </w:pPr>
      <w:r w:rsidRPr="00337D2A">
        <w:rPr>
          <w:rFonts w:cs="Arial"/>
        </w:rPr>
        <w:tab/>
        <w:t>d.</w:t>
      </w:r>
      <w:r w:rsidRPr="00337D2A">
        <w:rPr>
          <w:rFonts w:cs="Arial"/>
        </w:rPr>
        <w:tab/>
        <w:t>Central compartment neck dissection</w:t>
      </w:r>
    </w:p>
    <w:p w14:paraId="6163704B" w14:textId="77777777" w:rsidR="00715C4F" w:rsidRPr="00337D2A" w:rsidRDefault="00715C4F" w:rsidP="00715C4F">
      <w:pPr>
        <w:ind w:left="360" w:hanging="360"/>
        <w:rPr>
          <w:rFonts w:cs="Arial"/>
        </w:rPr>
      </w:pPr>
      <w:r w:rsidRPr="00337D2A">
        <w:rPr>
          <w:rFonts w:cs="Arial"/>
        </w:rPr>
        <w:t>4.</w:t>
      </w:r>
      <w:r w:rsidRPr="00337D2A">
        <w:rPr>
          <w:rFonts w:cs="Arial"/>
        </w:rPr>
        <w:tab/>
        <w:t>Superselective neck dissection (SSND), a relatively new term defined by dissection of the fibrofatty elements of 2 or less levels.</w:t>
      </w:r>
      <w:hyperlink w:anchor="_ENREF_46" w:tooltip="Suarez, 2013 #41" w:history="1">
        <w:r w:rsidRPr="00337D2A">
          <w:rPr>
            <w:rFonts w:cs="Arial"/>
          </w:rPr>
          <w:fldChar w:fldCharType="begin"/>
        </w:r>
        <w:r w:rsidRPr="00337D2A">
          <w:rPr>
            <w:rFonts w:cs="Arial"/>
          </w:rPr>
          <w:instrText xml:space="preserve"> ADDIN EN.CITE &lt;EndNote&gt;&lt;Cite&gt;&lt;Author&gt;Suarez&lt;/Author&gt;&lt;Year&gt;2013&lt;/Year&gt;&lt;RecNum&gt;41&lt;/RecNum&gt;&lt;DisplayText&gt;&lt;style face="superscript"&gt;46&lt;/style&gt;&lt;/DisplayText&gt;&lt;record&gt;&lt;rec-number&gt;41&lt;/rec-number&gt;&lt;foreign-keys&gt;&lt;key app="EN" db-id="tzavz5dscvxrvue0dwa59s9ywdetsdpradet" timestamp="1475550065"&gt;41&lt;/key&gt;&lt;/foreign-keys&gt;&lt;ref-type name="Journal Article"&gt;17&lt;/ref-type&gt;&lt;contributors&gt;&lt;authors&gt;&lt;author&gt;Suarez, C.&lt;/author&gt;&lt;author&gt;Rodrigo, J. P.&lt;/author&gt;&lt;author&gt;Robbins, K. T.&lt;/author&gt;&lt;author&gt;Paleri, V.&lt;/author&gt;&lt;author&gt;Silver, C. E.&lt;/author&gt;&lt;author&gt;Rinaldo, A.&lt;/author&gt;&lt;author&gt;Medina, J. E.&lt;/author&gt;&lt;author&gt;Hamoir, M.&lt;/author&gt;&lt;author&gt;Sanabria, A.&lt;/author&gt;&lt;author&gt;Mondin, V.&lt;/author&gt;&lt;author&gt;Takes, R. P.&lt;/author&gt;&lt;author&gt;Ferlito, A.&lt;/author&gt;&lt;/authors&gt;&lt;/contributors&gt;&lt;auth-address&gt;Department of Otolaryngology, Hospital Universitario Central de Asturias, Oviedo, Spain.&lt;/auth-address&gt;&lt;titles&gt;&lt;title&gt;Superselective neck dissection: rationale, indications, and results&lt;/title&gt;&lt;secondary-title&gt;Eur Arch Otorhinolaryngol&lt;/secondary-title&gt;&lt;/titles&gt;&lt;periodical&gt;&lt;full-title&gt;Eur Arch Otorhinolaryngol&lt;/full-title&gt;&lt;/periodical&gt;&lt;edition&gt;2013/01/17&lt;/edition&gt;&lt;dates&gt;&lt;year&gt;2013&lt;/year&gt;&lt;pub-dates&gt;&lt;date&gt;Jan 16&lt;/date&gt;&lt;/pub-dates&gt;&lt;/dates&gt;&lt;isbn&gt;1434-4726 (Electronic)&amp;#xD;0937-4477 (Linking)&lt;/isbn&gt;&lt;accession-num&gt;23321797&lt;/accession-num&gt;&lt;urls&gt;&lt;related-urls&gt;&lt;url&gt;http://www.ncbi.nlm.nih.gov/pubmed/23321797&lt;/url&gt;&lt;/related-urls&gt;&lt;/urls&gt;&lt;electronic-resource-num&gt;10.1007/s00405-012-2344-5&lt;/electronic-resource-num&gt;&lt;language&gt;Eng&lt;/language&gt;&lt;/record&gt;&lt;/Cite&gt;&lt;/EndNote&gt;</w:instrText>
        </w:r>
        <w:r w:rsidRPr="00337D2A">
          <w:rPr>
            <w:rFonts w:cs="Arial"/>
          </w:rPr>
          <w:fldChar w:fldCharType="separate"/>
        </w:r>
        <w:r w:rsidRPr="00337D2A">
          <w:rPr>
            <w:rFonts w:cs="Arial"/>
            <w:noProof/>
            <w:vertAlign w:val="superscript"/>
          </w:rPr>
          <w:t>4</w:t>
        </w:r>
        <w:r w:rsidRPr="00337D2A">
          <w:rPr>
            <w:rFonts w:cs="Arial"/>
          </w:rPr>
          <w:fldChar w:fldCharType="end"/>
        </w:r>
      </w:hyperlink>
      <w:r w:rsidR="00D05BD2" w:rsidRPr="000C0511">
        <w:rPr>
          <w:rFonts w:cs="Arial"/>
          <w:vertAlign w:val="superscript"/>
        </w:rPr>
        <w:t>8</w:t>
      </w:r>
      <w:r w:rsidRPr="00337D2A">
        <w:rPr>
          <w:rFonts w:cs="Arial"/>
        </w:rPr>
        <w:t xml:space="preserve"> </w:t>
      </w:r>
    </w:p>
    <w:p w14:paraId="3ED7D6BF" w14:textId="77777777" w:rsidR="00715C4F" w:rsidRPr="00337D2A" w:rsidRDefault="00715C4F" w:rsidP="00715C4F">
      <w:pPr>
        <w:ind w:left="360" w:hanging="360"/>
        <w:rPr>
          <w:rFonts w:cs="Arial"/>
        </w:rPr>
      </w:pPr>
      <w:r w:rsidRPr="00337D2A">
        <w:rPr>
          <w:rFonts w:cs="Arial"/>
        </w:rPr>
        <w:t xml:space="preserve">5. </w:t>
      </w:r>
      <w:r w:rsidRPr="00337D2A">
        <w:rPr>
          <w:rFonts w:cs="Arial"/>
        </w:rPr>
        <w:tab/>
        <w:t>Extended radical neck dissection, as specified by the surgeon</w:t>
      </w:r>
    </w:p>
    <w:p w14:paraId="79562DA2" w14:textId="77777777" w:rsidR="00715C4F" w:rsidRPr="00337D2A" w:rsidRDefault="00715C4F" w:rsidP="00715C4F">
      <w:pPr>
        <w:rPr>
          <w:rFonts w:cs="Arial"/>
        </w:rPr>
      </w:pPr>
    </w:p>
    <w:p w14:paraId="745CC98E" w14:textId="77777777" w:rsidR="00715C4F" w:rsidRPr="00337D2A" w:rsidRDefault="00715C4F" w:rsidP="00715C4F">
      <w:pPr>
        <w:rPr>
          <w:rFonts w:cs="Arial"/>
        </w:rPr>
      </w:pPr>
      <w:r w:rsidRPr="00337D2A">
        <w:rPr>
          <w:rFonts w:cs="Arial"/>
          <w:noProof/>
        </w:rPr>
        <w:drawing>
          <wp:inline distT="0" distB="0" distL="0" distR="0" wp14:anchorId="64C100ED" wp14:editId="5B4D8174">
            <wp:extent cx="2200275" cy="2638425"/>
            <wp:effectExtent l="0" t="0" r="9525" b="9525"/>
            <wp:docPr id="8" name="Picture 4" descr="cummings_neck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mmings_neck_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2638425"/>
                    </a:xfrm>
                    <a:prstGeom prst="rect">
                      <a:avLst/>
                    </a:prstGeom>
                    <a:noFill/>
                    <a:ln>
                      <a:noFill/>
                    </a:ln>
                  </pic:spPr>
                </pic:pic>
              </a:graphicData>
            </a:graphic>
          </wp:inline>
        </w:drawing>
      </w:r>
    </w:p>
    <w:p w14:paraId="26AD4599" w14:textId="18610A28" w:rsidR="00715C4F" w:rsidRPr="00337D2A" w:rsidRDefault="00715C4F" w:rsidP="00715C4F">
      <w:pPr>
        <w:pStyle w:val="Text"/>
        <w:rPr>
          <w:rFonts w:ascii="Arial" w:hAnsi="Arial" w:cs="Arial"/>
          <w:sz w:val="18"/>
          <w:szCs w:val="18"/>
        </w:rPr>
      </w:pPr>
      <w:proofErr w:type="gramStart"/>
      <w:r w:rsidRPr="00337D2A">
        <w:rPr>
          <w:rFonts w:ascii="Arial" w:hAnsi="Arial" w:cs="Arial"/>
          <w:b/>
          <w:bCs/>
          <w:sz w:val="18"/>
          <w:szCs w:val="18"/>
        </w:rPr>
        <w:t>Figure 4.</w:t>
      </w:r>
      <w:proofErr w:type="gramEnd"/>
      <w:r w:rsidRPr="00337D2A">
        <w:rPr>
          <w:rFonts w:ascii="Arial" w:hAnsi="Arial" w:cs="Arial"/>
          <w:sz w:val="18"/>
          <w:szCs w:val="18"/>
        </w:rPr>
        <w:t xml:space="preserve"> The </w:t>
      </w:r>
      <w:r w:rsidR="00C92856">
        <w:rPr>
          <w:rFonts w:ascii="Arial" w:hAnsi="Arial" w:cs="Arial"/>
          <w:sz w:val="18"/>
          <w:szCs w:val="18"/>
        </w:rPr>
        <w:t>6</w:t>
      </w:r>
      <w:r w:rsidRPr="00337D2A">
        <w:rPr>
          <w:rFonts w:ascii="Arial" w:hAnsi="Arial" w:cs="Arial"/>
          <w:sz w:val="18"/>
          <w:szCs w:val="18"/>
        </w:rPr>
        <w:t xml:space="preserve"> sublevels of the neck for describing the location of lymph nodes within levels I, II, and V. Level IA, submental group; level IB, submandibular group; level IIA, upper jugular nodes along the carotid sheath, including the subdigastric group; level IIB, upper jugular nodes in the submuscular recess; level VA, spinal accessory nodes; and level VB, the supraclavicular and transverse cervical nodes. From: Flint PW, et al, eds. </w:t>
      </w:r>
      <w:r w:rsidRPr="00337D2A">
        <w:rPr>
          <w:rFonts w:ascii="Arial" w:hAnsi="Arial" w:cs="Arial"/>
          <w:i/>
          <w:sz w:val="18"/>
          <w:szCs w:val="18"/>
        </w:rPr>
        <w:t>Cummings Otolaryngology: Head and Neck Surgery.</w:t>
      </w:r>
      <w:r w:rsidRPr="00337D2A">
        <w:rPr>
          <w:rFonts w:ascii="Arial" w:hAnsi="Arial" w:cs="Arial"/>
          <w:sz w:val="18"/>
          <w:szCs w:val="18"/>
        </w:rPr>
        <w:t xml:space="preserve"> 5th ed. Philadelphia, PA; Saunders: 2010. Reproduced with permission © Elsevier.</w:t>
      </w:r>
    </w:p>
    <w:p w14:paraId="6053BF8B" w14:textId="77777777" w:rsidR="00715C4F" w:rsidRPr="00337D2A" w:rsidRDefault="00715C4F" w:rsidP="00715C4F">
      <w:pPr>
        <w:rPr>
          <w:rFonts w:cs="Arial"/>
        </w:rPr>
      </w:pPr>
    </w:p>
    <w:p w14:paraId="07E823D9" w14:textId="77777777" w:rsidR="00715C4F" w:rsidRPr="00337D2A" w:rsidRDefault="00715C4F" w:rsidP="00715C4F">
      <w:pPr>
        <w:rPr>
          <w:rFonts w:cs="Arial"/>
          <w:vertAlign w:val="superscript"/>
        </w:rPr>
      </w:pPr>
      <w:r w:rsidRPr="00337D2A">
        <w:rPr>
          <w:rFonts w:cs="Arial"/>
        </w:rPr>
        <w:t>In order for pathologists to properly identify these nodes, they must be familiar with the terminology of the regional lymph node groups and with the relationships of those groups to the regional anatomy. Which lymph node groups surgeons submit for histopathologic evaluation depends on the type of neck dissection they perform. Therefore, surgeons must supply information on the types of neck dissections that they perform and on the details of the local anatomy in the specimens they submit for examination or, in other manners, orient those specimens for pathologists.</w:t>
      </w:r>
    </w:p>
    <w:p w14:paraId="6FB3E1F8" w14:textId="77777777" w:rsidR="00715C4F" w:rsidRPr="00337D2A" w:rsidRDefault="00715C4F" w:rsidP="00715C4F">
      <w:pPr>
        <w:rPr>
          <w:rFonts w:cs="Arial"/>
        </w:rPr>
      </w:pPr>
    </w:p>
    <w:p w14:paraId="62F0D264" w14:textId="77777777" w:rsidR="00715C4F" w:rsidRPr="00337D2A" w:rsidRDefault="00715C4F" w:rsidP="00715C4F">
      <w:pPr>
        <w:rPr>
          <w:rFonts w:cs="Arial"/>
        </w:rPr>
      </w:pPr>
      <w:r w:rsidRPr="00337D2A">
        <w:rPr>
          <w:rFonts w:cs="Arial"/>
        </w:rPr>
        <w:t>If it is not possible to assess the levels of lymph nodes (for instance, when the anatomic landmarks in the excised specimens are not specified), then the lymph node levels may be estimated as follows: level II, upper third of internal jugular (IJ) vein or neck specimen; level III, middle third of IJ vein or neck specimen; level IV, lower third of IJ vein or neck specimen, all anterior to the sternocleidomastoid muscle.</w:t>
      </w:r>
    </w:p>
    <w:p w14:paraId="4BC4245D" w14:textId="77777777" w:rsidR="00715C4F" w:rsidRPr="00337D2A" w:rsidRDefault="00715C4F" w:rsidP="00715C4F">
      <w:pPr>
        <w:rPr>
          <w:rFonts w:cs="Arial"/>
        </w:rPr>
      </w:pPr>
    </w:p>
    <w:p w14:paraId="3EB3DC0D" w14:textId="77777777" w:rsidR="00715C4F" w:rsidRPr="00337D2A" w:rsidRDefault="00715C4F" w:rsidP="00715C4F">
      <w:pPr>
        <w:pStyle w:val="Heading2"/>
        <w:rPr>
          <w:rFonts w:cs="Arial"/>
        </w:rPr>
      </w:pPr>
      <w:r w:rsidRPr="00337D2A">
        <w:rPr>
          <w:rFonts w:cs="Arial"/>
        </w:rPr>
        <w:t xml:space="preserve">Level I. Submental Group (Sublevel IA) </w:t>
      </w:r>
    </w:p>
    <w:p w14:paraId="150DB784" w14:textId="77777777" w:rsidR="00715C4F" w:rsidRPr="00337D2A" w:rsidRDefault="00715C4F" w:rsidP="00715C4F">
      <w:pPr>
        <w:rPr>
          <w:rFonts w:cs="Arial"/>
        </w:rPr>
      </w:pPr>
      <w:proofErr w:type="gramStart"/>
      <w:r w:rsidRPr="00337D2A">
        <w:rPr>
          <w:rFonts w:cs="Arial"/>
        </w:rPr>
        <w:t>Lymph nodes within the triangular boundary of the anterior belly of the digastric muscles and the hyoid bone.</w:t>
      </w:r>
      <w:proofErr w:type="gramEnd"/>
    </w:p>
    <w:p w14:paraId="4A45FFCB" w14:textId="77777777" w:rsidR="00715C4F" w:rsidRPr="00337D2A" w:rsidRDefault="00715C4F" w:rsidP="00715C4F">
      <w:pPr>
        <w:rPr>
          <w:rFonts w:cs="Arial"/>
        </w:rPr>
      </w:pPr>
    </w:p>
    <w:p w14:paraId="7A72FB77" w14:textId="77777777" w:rsidR="00715C4F" w:rsidRPr="00337D2A" w:rsidRDefault="00715C4F" w:rsidP="00715C4F">
      <w:pPr>
        <w:pStyle w:val="Heading3"/>
        <w:rPr>
          <w:rFonts w:cs="Arial"/>
          <w:b/>
        </w:rPr>
      </w:pPr>
      <w:r w:rsidRPr="00337D2A">
        <w:rPr>
          <w:rFonts w:cs="Arial"/>
          <w:b/>
          <w:u w:val="none"/>
        </w:rPr>
        <w:t>Level I. Submandibular Group (Sublevel IB)</w:t>
      </w:r>
      <w:r w:rsidRPr="00337D2A">
        <w:rPr>
          <w:rFonts w:cs="Arial"/>
          <w:b/>
        </w:rPr>
        <w:t xml:space="preserve"> </w:t>
      </w:r>
    </w:p>
    <w:p w14:paraId="2825F393" w14:textId="77777777" w:rsidR="00715C4F" w:rsidRPr="00337D2A" w:rsidRDefault="00715C4F" w:rsidP="00715C4F">
      <w:pPr>
        <w:rPr>
          <w:rFonts w:cs="Arial"/>
        </w:rPr>
      </w:pPr>
      <w:proofErr w:type="gramStart"/>
      <w:r w:rsidRPr="00337D2A">
        <w:rPr>
          <w:rFonts w:cs="Arial"/>
        </w:rPr>
        <w:t>Lymph nodes within the boundaries of the anterior and posterior bellies of the digastric muscle and the body of the mandible.</w:t>
      </w:r>
      <w:proofErr w:type="gramEnd"/>
      <w:r w:rsidRPr="00337D2A">
        <w:rPr>
          <w:rFonts w:cs="Arial"/>
        </w:rPr>
        <w:t xml:space="preserve"> The submandibular gland is included in the specimen when the lymph nodes within this triangle are removed.</w:t>
      </w:r>
    </w:p>
    <w:p w14:paraId="52FE253E" w14:textId="77777777" w:rsidR="00715C4F" w:rsidRPr="00337D2A" w:rsidRDefault="00715C4F" w:rsidP="00715C4F">
      <w:pPr>
        <w:rPr>
          <w:rFonts w:cs="Arial"/>
        </w:rPr>
      </w:pPr>
    </w:p>
    <w:p w14:paraId="7AE7A95D" w14:textId="77777777" w:rsidR="00715C4F" w:rsidRPr="00337D2A" w:rsidRDefault="00715C4F" w:rsidP="00715C4F">
      <w:pPr>
        <w:pStyle w:val="Heading2"/>
        <w:rPr>
          <w:rFonts w:cs="Arial"/>
        </w:rPr>
      </w:pPr>
      <w:r w:rsidRPr="00337D2A">
        <w:rPr>
          <w:rFonts w:cs="Arial"/>
        </w:rPr>
        <w:t>Level II. Upper Jugular Group (Sublevels IIA and IIB)</w:t>
      </w:r>
    </w:p>
    <w:p w14:paraId="24595FEE" w14:textId="77777777" w:rsidR="00715C4F" w:rsidRPr="00337D2A" w:rsidRDefault="00715C4F" w:rsidP="00715C4F">
      <w:pPr>
        <w:rPr>
          <w:rFonts w:cs="Arial"/>
        </w:rPr>
      </w:pPr>
      <w:r w:rsidRPr="00337D2A">
        <w:rPr>
          <w:rFonts w:cs="Arial"/>
        </w:rPr>
        <w:t>Lymph nodes located around the upper third of the internal jugular vein and adjacent spinal accessory nerve extending from the level of the carotid bifurcation (surgical landmark) or hyoid bone (clinical landmark) to the skull base. The posterior boundary is the posterior border of the sternocleidomastoid muscle, and the anterior boundary is the lateral border of the stylohyoid</w:t>
      </w:r>
      <w:r w:rsidRPr="00337D2A" w:rsidDel="000A2035">
        <w:rPr>
          <w:rFonts w:cs="Arial"/>
        </w:rPr>
        <w:t xml:space="preserve"> </w:t>
      </w:r>
      <w:r w:rsidRPr="00337D2A">
        <w:rPr>
          <w:rFonts w:cs="Arial"/>
        </w:rPr>
        <w:t>muscle.</w:t>
      </w:r>
    </w:p>
    <w:p w14:paraId="13C1ECC7" w14:textId="77777777" w:rsidR="00715C4F" w:rsidRPr="00337D2A" w:rsidRDefault="00715C4F" w:rsidP="00715C4F">
      <w:pPr>
        <w:rPr>
          <w:rFonts w:cs="Arial"/>
        </w:rPr>
      </w:pPr>
    </w:p>
    <w:p w14:paraId="11A5546E" w14:textId="77777777" w:rsidR="00715C4F" w:rsidRPr="00337D2A" w:rsidRDefault="00715C4F" w:rsidP="00715C4F">
      <w:pPr>
        <w:pStyle w:val="Heading2"/>
        <w:rPr>
          <w:rFonts w:cs="Arial"/>
        </w:rPr>
      </w:pPr>
      <w:r w:rsidRPr="00337D2A">
        <w:rPr>
          <w:rFonts w:cs="Arial"/>
        </w:rPr>
        <w:t xml:space="preserve">Level III. Middle Jugular Group </w:t>
      </w:r>
    </w:p>
    <w:p w14:paraId="0EA4B40A" w14:textId="77777777" w:rsidR="00715C4F" w:rsidRPr="00337D2A" w:rsidRDefault="00715C4F" w:rsidP="00715C4F">
      <w:pPr>
        <w:rPr>
          <w:rFonts w:cs="Arial"/>
        </w:rPr>
      </w:pPr>
      <w:r w:rsidRPr="00337D2A">
        <w:rPr>
          <w:rFonts w:cs="Arial"/>
        </w:rPr>
        <w:t>Lymph nodes located around the middle third of the internal jugular vein extending from the carotid bifurcation superiorly to the omohyoid muscle (surgical landmark), or cricothyroid notch (clinical landmark) inferiorly. The posterior boundary is the posterior border of the sternocleidomastoid muscle, and the anterior boundary is the lateral border of the sternohyoid muscle.</w:t>
      </w:r>
    </w:p>
    <w:p w14:paraId="5F9BA053" w14:textId="77777777" w:rsidR="00715C4F" w:rsidRPr="00337D2A" w:rsidRDefault="00715C4F" w:rsidP="00715C4F">
      <w:pPr>
        <w:rPr>
          <w:rFonts w:cs="Arial"/>
        </w:rPr>
      </w:pPr>
    </w:p>
    <w:p w14:paraId="70626EEF" w14:textId="77777777" w:rsidR="00715C4F" w:rsidRPr="00337D2A" w:rsidRDefault="00715C4F" w:rsidP="00715C4F">
      <w:pPr>
        <w:pStyle w:val="Heading2"/>
        <w:rPr>
          <w:rFonts w:cs="Arial"/>
        </w:rPr>
      </w:pPr>
      <w:r w:rsidRPr="00337D2A">
        <w:rPr>
          <w:rFonts w:cs="Arial"/>
        </w:rPr>
        <w:t xml:space="preserve">Level IV. Lower Jugular Group </w:t>
      </w:r>
    </w:p>
    <w:p w14:paraId="0B46BE6A" w14:textId="77777777" w:rsidR="00715C4F" w:rsidRPr="00337D2A" w:rsidRDefault="00715C4F" w:rsidP="00715C4F">
      <w:pPr>
        <w:rPr>
          <w:rFonts w:cs="Arial"/>
        </w:rPr>
      </w:pPr>
      <w:r w:rsidRPr="00337D2A">
        <w:rPr>
          <w:rFonts w:cs="Arial"/>
        </w:rPr>
        <w:t>Lymph nodes located around the lower third of the internal jugular vein extending from the omohyoid muscle superiorly to the clavicle inferiorly. The posterior boundary is the posterior border of the sternocleidomastoid muscle, and the anterior boundary is the lateral border of the sternohyoid muscle.</w:t>
      </w:r>
    </w:p>
    <w:p w14:paraId="34039817" w14:textId="77777777" w:rsidR="00715C4F" w:rsidRPr="00337D2A" w:rsidRDefault="00715C4F" w:rsidP="00715C4F">
      <w:pPr>
        <w:rPr>
          <w:rFonts w:cs="Arial"/>
        </w:rPr>
      </w:pPr>
    </w:p>
    <w:p w14:paraId="08EE6AF3" w14:textId="77777777" w:rsidR="00715C4F" w:rsidRPr="00337D2A" w:rsidRDefault="00715C4F" w:rsidP="00715C4F">
      <w:pPr>
        <w:pStyle w:val="Heading2"/>
        <w:rPr>
          <w:rFonts w:cs="Arial"/>
        </w:rPr>
      </w:pPr>
      <w:r w:rsidRPr="00337D2A">
        <w:rPr>
          <w:rFonts w:cs="Arial"/>
        </w:rPr>
        <w:t>Level V. Posterior Triangle Group (Sublevels VA and VB)</w:t>
      </w:r>
    </w:p>
    <w:p w14:paraId="3D898F6B" w14:textId="77777777" w:rsidR="00715C4F" w:rsidRPr="00337D2A" w:rsidRDefault="00715C4F" w:rsidP="00715C4F">
      <w:pPr>
        <w:rPr>
          <w:rFonts w:cs="Arial"/>
        </w:rPr>
      </w:pPr>
      <w:r w:rsidRPr="00337D2A">
        <w:rPr>
          <w:rFonts w:cs="Arial"/>
        </w:rPr>
        <w:t>This group comprises predominantly the lymph nodes located along the lower half of the spinal accessory nerve and the transverse cervical artery. The supraclavicular nodes are also included in this group. The posterior boundary of the posterior triangle is the anterior border of the trapezius muscle, the anterior boundary of the posterior triangle is the posterior border of the sternocleidomastoid muscle, and the inferior boundary of the posterior triangle is the clavicle.</w:t>
      </w:r>
    </w:p>
    <w:p w14:paraId="614FDCFA" w14:textId="77777777" w:rsidR="00715C4F" w:rsidRPr="00337D2A" w:rsidRDefault="00715C4F" w:rsidP="00715C4F">
      <w:pPr>
        <w:rPr>
          <w:rFonts w:cs="Arial"/>
        </w:rPr>
      </w:pPr>
    </w:p>
    <w:p w14:paraId="4FDD4C3E" w14:textId="77777777" w:rsidR="00715C4F" w:rsidRPr="00337D2A" w:rsidRDefault="00715C4F" w:rsidP="00715C4F">
      <w:pPr>
        <w:rPr>
          <w:rFonts w:cs="Arial"/>
          <w:b/>
          <w:szCs w:val="22"/>
        </w:rPr>
      </w:pPr>
      <w:r w:rsidRPr="00337D2A">
        <w:rPr>
          <w:rFonts w:cs="Arial"/>
          <w:b/>
          <w:szCs w:val="22"/>
        </w:rPr>
        <w:t>Level VI. Anterior (Central) Compartment</w:t>
      </w:r>
    </w:p>
    <w:p w14:paraId="77C2D62A" w14:textId="77777777" w:rsidR="00715C4F" w:rsidRPr="00337D2A" w:rsidRDefault="00715C4F" w:rsidP="00715C4F">
      <w:pPr>
        <w:rPr>
          <w:rFonts w:cs="Arial"/>
          <w:szCs w:val="22"/>
        </w:rPr>
      </w:pPr>
      <w:r w:rsidRPr="00337D2A">
        <w:rPr>
          <w:rFonts w:cs="Arial"/>
          <w:szCs w:val="22"/>
        </w:rPr>
        <w:t xml:space="preserve">Lymph nodes in this compartment include the pre- and paratracheal nodes, precricoid (Delphian) node, and the perithyroidal nodes, including the lymph nodes along the recurrent laryngeal nerve. The superior boundary is the hyoid bone, the inferior boundary is the suprasternal notch, the lateral boundaries are the common carotid arteries, and the posterior boundary by the prevertebral fascia. </w:t>
      </w:r>
    </w:p>
    <w:p w14:paraId="089EFBD4" w14:textId="77777777" w:rsidR="00715C4F" w:rsidRPr="00337D2A" w:rsidRDefault="00715C4F" w:rsidP="00715C4F">
      <w:pPr>
        <w:rPr>
          <w:rFonts w:cs="Arial"/>
          <w:b/>
        </w:rPr>
      </w:pPr>
    </w:p>
    <w:p w14:paraId="562F9D26" w14:textId="77777777" w:rsidR="00715C4F" w:rsidRPr="00337D2A" w:rsidRDefault="00715C4F" w:rsidP="00715C4F">
      <w:pPr>
        <w:rPr>
          <w:rFonts w:cs="Arial"/>
          <w:b/>
        </w:rPr>
      </w:pPr>
      <w:r w:rsidRPr="00337D2A">
        <w:rPr>
          <w:rFonts w:cs="Arial"/>
          <w:b/>
        </w:rPr>
        <w:t>Level VII. Superior Mediastinal Lymph Nodes</w:t>
      </w:r>
    </w:p>
    <w:p w14:paraId="7BACB04A" w14:textId="77777777" w:rsidR="00715C4F" w:rsidRPr="00337D2A" w:rsidRDefault="00715C4F" w:rsidP="00715C4F">
      <w:pPr>
        <w:rPr>
          <w:rFonts w:cs="Arial"/>
        </w:rPr>
      </w:pPr>
      <w:r w:rsidRPr="00337D2A">
        <w:rPr>
          <w:rFonts w:cs="Arial"/>
        </w:rPr>
        <w:t xml:space="preserve">Metastases at level VII are considered regional lymph node metastases; all other mediastinal lymph node metastases are considered distant metastases. </w:t>
      </w:r>
    </w:p>
    <w:p w14:paraId="2AF3FFE5" w14:textId="77777777" w:rsidR="00715C4F" w:rsidRPr="00337D2A" w:rsidRDefault="00715C4F" w:rsidP="00715C4F">
      <w:pPr>
        <w:rPr>
          <w:rFonts w:cs="Arial"/>
        </w:rPr>
      </w:pPr>
    </w:p>
    <w:p w14:paraId="6DACB527" w14:textId="77777777" w:rsidR="00715C4F" w:rsidRPr="00337D2A" w:rsidRDefault="00715C4F" w:rsidP="00715C4F">
      <w:pPr>
        <w:rPr>
          <w:rFonts w:cs="Arial"/>
        </w:rPr>
      </w:pPr>
      <w:r w:rsidRPr="00337D2A">
        <w:rPr>
          <w:rFonts w:cs="Arial"/>
        </w:rPr>
        <w:t>Lymph node groups removed from areas not included in the above levels, eg, scalene, suboccipital, and retropharyngeal, should be identified and reported from all levels separately. Midline nodes are considered ipsilateral nodes.</w:t>
      </w:r>
    </w:p>
    <w:p w14:paraId="15AE8584" w14:textId="77777777" w:rsidR="00715C4F" w:rsidRPr="00337D2A" w:rsidRDefault="00715C4F" w:rsidP="00715C4F">
      <w:pPr>
        <w:rPr>
          <w:rFonts w:cs="Arial"/>
        </w:rPr>
      </w:pPr>
    </w:p>
    <w:p w14:paraId="6344E59A" w14:textId="77777777" w:rsidR="00715C4F" w:rsidRPr="00337D2A" w:rsidRDefault="00715C4F" w:rsidP="00715C4F">
      <w:pPr>
        <w:keepNext/>
        <w:rPr>
          <w:rFonts w:cs="Arial"/>
          <w:b/>
        </w:rPr>
      </w:pPr>
      <w:r w:rsidRPr="00337D2A">
        <w:rPr>
          <w:rFonts w:cs="Arial"/>
          <w:b/>
        </w:rPr>
        <w:t xml:space="preserve">Extranodal Extension </w:t>
      </w:r>
    </w:p>
    <w:p w14:paraId="65293E2D" w14:textId="004FD414" w:rsidR="00715C4F" w:rsidRPr="00337D2A" w:rsidRDefault="00715C4F" w:rsidP="00715C4F">
      <w:pPr>
        <w:rPr>
          <w:rFonts w:cs="Arial"/>
        </w:rPr>
      </w:pPr>
      <w:r w:rsidRPr="00337D2A">
        <w:rPr>
          <w:rFonts w:cs="Arial"/>
        </w:rPr>
        <w:t>The status of cervical lymph nodes is the single most important prognostic factor in aerodigestive cancer. All macroscopically negative or equivocal lymph nodes should be submitted in toto. Grossly positive nodes may be partially submitted for microscopic documentation of metastasis. Reporting of lymph nodes containing metastasis should include whether there is presence or absence of extranodal extension (ENE),</w:t>
      </w:r>
      <w:hyperlink w:anchor="_ENREF_3" w:tooltip="Ebrahimi, 2014 #26" w:history="1">
        <w:r w:rsidRPr="00337D2A">
          <w:rPr>
            <w:rFonts w:cs="Arial"/>
          </w:rPr>
          <w:fldChar w:fldCharType="begin"/>
        </w:r>
        <w:r w:rsidRPr="00337D2A">
          <w:rPr>
            <w:rFonts w:cs="Arial"/>
          </w:rPr>
          <w:instrText xml:space="preserve"> ADDIN EN.CITE &lt;EndNote&gt;&lt;Cite&gt;&lt;Author&gt;Ebrahimi&lt;/Author&gt;&lt;Year&gt;2014&lt;/Year&gt;&lt;RecNum&gt;26&lt;/RecNum&gt;&lt;DisplayText&gt;&lt;style face="superscript"&gt;3&lt;/style&gt;&lt;/DisplayText&gt;&lt;record&gt;&lt;rec-number&gt;26&lt;/rec-number&gt;&lt;foreign-keys&gt;&lt;key app="EN" db-id="tzavz5dscvxrvue0dwa59s9ywdetsdpradet" timestamp="1475549331"&gt;26&lt;/key&gt;&lt;/foreign-keys&gt;&lt;ref-type name="Journal Article"&gt;17&lt;/ref-type&gt;&lt;contributors&gt;&lt;authors&gt;&lt;author&gt;Ebrahimi, A&lt;/author&gt;&lt;author&gt;Gil, Z&lt;/author&gt;&lt;author&gt;Amit, M&lt;/author&gt;&lt;/authors&gt;&lt;/contributors&gt;&lt;titles&gt;&lt;title&gt;International Consortium for Outcome Research (ICOR) in Head and Neck Cancer. Primary tumor staging for oral cancer and a proposed modification incorporating depth of invasion: an international multicenter retrospective study&lt;/title&gt;&lt;secondary-title&gt;JAMA Otolaryngol Head Neck Surg&lt;/secondary-title&gt;&lt;/titles&gt;&lt;periodical&gt;&lt;full-title&gt;JAMA Otolaryngol Head Neck Surg&lt;/full-title&gt;&lt;/periodical&gt;&lt;pages&gt;1138-1148&lt;/pages&gt;&lt;volume&gt;140&lt;/volume&gt;&lt;number&gt;12&lt;/number&gt;&lt;dates&gt;&lt;year&gt;2014&lt;/year&gt;&lt;/dates&gt;&lt;urls&gt;&lt;/urls&gt;&lt;/record&gt;&lt;/Cite&gt;&lt;/EndNote&gt;</w:instrText>
        </w:r>
        <w:r w:rsidRPr="00337D2A">
          <w:rPr>
            <w:rFonts w:cs="Arial"/>
          </w:rPr>
          <w:fldChar w:fldCharType="separate"/>
        </w:r>
        <w:r w:rsidRPr="00337D2A">
          <w:rPr>
            <w:rFonts w:cs="Arial"/>
            <w:noProof/>
            <w:vertAlign w:val="superscript"/>
          </w:rPr>
          <w:t>3</w:t>
        </w:r>
        <w:r w:rsidRPr="00337D2A">
          <w:rPr>
            <w:rFonts w:cs="Arial"/>
          </w:rPr>
          <w:fldChar w:fldCharType="end"/>
        </w:r>
      </w:hyperlink>
      <w:r w:rsidRPr="00337D2A">
        <w:rPr>
          <w:rFonts w:cs="Arial"/>
        </w:rPr>
        <w:t xml:space="preserve"> which is now part of N staging. This finding consists of extension of metastatic tumor, present within the confines of the lymph node, through the lymph node capsule into the surrounding connective tissue, with or without associated stromal reaction. A distance of extension from the native lymph node capsule is now suggested (but not yet required) with the proposed stratification of ENE into </w:t>
      </w:r>
      <w:proofErr w:type="spellStart"/>
      <w:r w:rsidRPr="00337D2A">
        <w:rPr>
          <w:rFonts w:cs="Arial"/>
        </w:rPr>
        <w:t>ENE</w:t>
      </w:r>
      <w:r w:rsidRPr="00337D2A">
        <w:rPr>
          <w:rFonts w:cs="Arial"/>
          <w:vertAlign w:val="subscript"/>
        </w:rPr>
        <w:t>ma</w:t>
      </w:r>
      <w:proofErr w:type="spellEnd"/>
      <w:r w:rsidRPr="00337D2A">
        <w:rPr>
          <w:rFonts w:cs="Arial"/>
        </w:rPr>
        <w:t xml:space="preserve"> (&gt;2 mm) and </w:t>
      </w:r>
      <w:proofErr w:type="spellStart"/>
      <w:proofErr w:type="gramStart"/>
      <w:r w:rsidRPr="00337D2A">
        <w:rPr>
          <w:rFonts w:cs="Arial"/>
        </w:rPr>
        <w:t>ENE</w:t>
      </w:r>
      <w:r w:rsidRPr="00337D2A">
        <w:rPr>
          <w:rFonts w:cs="Arial"/>
          <w:vertAlign w:val="subscript"/>
        </w:rPr>
        <w:t>mi</w:t>
      </w:r>
      <w:proofErr w:type="spellEnd"/>
      <w:r w:rsidRPr="00337D2A">
        <w:rPr>
          <w:rFonts w:cs="Arial"/>
          <w:vertAlign w:val="subscript"/>
        </w:rPr>
        <w:t xml:space="preserve"> </w:t>
      </w:r>
      <w:r w:rsidRPr="00337D2A">
        <w:rPr>
          <w:rFonts w:cs="Arial"/>
        </w:rPr>
        <w:t xml:space="preserve"> (</w:t>
      </w:r>
      <w:proofErr w:type="gramEnd"/>
      <w:r w:rsidRPr="00337D2A">
        <w:rPr>
          <w:rFonts w:cs="Arial"/>
        </w:rPr>
        <w:t>≤2 mm).</w:t>
      </w:r>
      <w:r w:rsidRPr="00337D2A">
        <w:rPr>
          <w:rFonts w:cs="Arial"/>
        </w:rPr>
        <w:fldChar w:fldCharType="begin">
          <w:fldData xml:space="preserve">PEVuZE5vdGU+PENpdGU+PEF1dGhvcj5SaWRnZTwvQXV0aG9yPjxZZWFyPjIwMTc8L1llYXI+PFJl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=
</w:fldData>
        </w:fldChar>
      </w:r>
      <w:r w:rsidRPr="00337D2A">
        <w:rPr>
          <w:rFonts w:cs="Arial"/>
        </w:rPr>
        <w:instrText xml:space="preserve"> ADDIN EN.CITE </w:instrText>
      </w:r>
      <w:r w:rsidRPr="00337D2A">
        <w:rPr>
          <w:rFonts w:cs="Arial"/>
        </w:rPr>
        <w:fldChar w:fldCharType="begin">
          <w:fldData xml:space="preserve">PEVuZE5vdGU+PENpdGU+PEF1dGhvcj5SaWRnZTwvQXV0aG9yPjxZZWFyPjIwMTc8L1llYXI+PFJl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=
</w:fldData>
        </w:fldChar>
      </w:r>
      <w:r w:rsidRPr="00337D2A">
        <w:rPr>
          <w:rFonts w:cs="Arial"/>
        </w:rPr>
        <w:instrText xml:space="preserve"> ADDIN EN.CITE.DATA </w:instrText>
      </w:r>
      <w:r w:rsidRPr="00337D2A">
        <w:rPr>
          <w:rFonts w:cs="Arial"/>
        </w:rPr>
      </w:r>
      <w:r w:rsidRPr="00337D2A">
        <w:rPr>
          <w:rFonts w:cs="Arial"/>
        </w:rPr>
        <w:fldChar w:fldCharType="end"/>
      </w:r>
      <w:r w:rsidRPr="00337D2A">
        <w:rPr>
          <w:rFonts w:cs="Arial"/>
        </w:rPr>
      </w:r>
      <w:r w:rsidRPr="00337D2A">
        <w:rPr>
          <w:rFonts w:cs="Arial"/>
        </w:rPr>
        <w:fldChar w:fldCharType="separate"/>
      </w:r>
      <w:hyperlink w:anchor="_ENREF_4" w:tooltip="Ridge, 2017 #27" w:history="1">
        <w:r w:rsidRPr="00337D2A">
          <w:rPr>
            <w:rFonts w:cs="Arial"/>
            <w:noProof/>
            <w:vertAlign w:val="superscript"/>
          </w:rPr>
          <w:t>4</w:t>
        </w:r>
      </w:hyperlink>
      <w:r w:rsidRPr="00337D2A">
        <w:rPr>
          <w:rFonts w:cs="Arial"/>
          <w:noProof/>
          <w:vertAlign w:val="superscript"/>
        </w:rPr>
        <w:t>,</w:t>
      </w:r>
      <w:hyperlink w:anchor="_ENREF_50" w:tooltip="Ebrahimi, 2014 #28" w:history="1">
        <w:r w:rsidR="00D05BD2" w:rsidRPr="000C0511">
          <w:rPr>
            <w:rFonts w:cs="Arial"/>
            <w:vertAlign w:val="superscript"/>
          </w:rPr>
          <w:t>42,49,50</w:t>
        </w:r>
      </w:hyperlink>
      <w:r w:rsidRPr="00337D2A">
        <w:rPr>
          <w:rFonts w:cs="Arial"/>
        </w:rPr>
        <w:fldChar w:fldCharType="end"/>
      </w:r>
      <w:hyperlink w:anchor="_ENREF_6" w:tooltip="Ebrahimi, 2014 #11720" w:history="1"/>
      <w:r w:rsidRPr="00337D2A">
        <w:rPr>
          <w:rFonts w:cs="Arial"/>
        </w:rPr>
        <w:t xml:space="preserve"> However, pitfalls in the measurement (ie, in larger, matted lymph nodes, in nodes post fine</w:t>
      </w:r>
      <w:r w:rsidR="00C92856">
        <w:rPr>
          <w:rFonts w:cs="Arial"/>
        </w:rPr>
        <w:t>-</w:t>
      </w:r>
      <w:r w:rsidRPr="00337D2A">
        <w:rPr>
          <w:rFonts w:cs="Arial"/>
        </w:rPr>
        <w:t>needle aspiration, and in nodes with near total replacement of lymph node architecture) and the disposition of soft tissue deposits is still not resolved.  In general, absence of ENE in a large (&gt;3 cm) lymph node, especially with traversing fibrous bands, should be viewed with skepticism. Soft tissue deposits for lymph node metastases based on limited studies appear to be the equivalent of a positive lymph node with ENE and should be recorded as such.</w:t>
      </w:r>
      <w:hyperlink w:anchor="_ENREF_53" w:tooltip="Jose, 2004 #31" w:history="1">
        <w:r w:rsidRPr="00337D2A">
          <w:rPr>
            <w:rFonts w:cs="Arial"/>
          </w:rPr>
          <w:fldChar w:fldCharType="begin"/>
        </w:r>
        <w:r w:rsidRPr="00337D2A">
          <w:rPr>
            <w:rFonts w:cs="Arial"/>
          </w:rPr>
          <w:instrText xml:space="preserve"> ADDIN EN.CITE &lt;EndNote&gt;&lt;Cite&gt;&lt;Author&gt;Jose&lt;/Author&gt;&lt;Year&gt;2004&lt;/Year&gt;&lt;RecNum&gt;31&lt;/RecNum&gt;&lt;DisplayText&gt;&lt;style face="superscript"&gt;53&lt;/style&gt;&lt;/DisplayText&gt;&lt;record&gt;&lt;rec-number&gt;31&lt;/rec-number&gt;&lt;foreign-keys&gt;&lt;key app="EN" db-id="tzavz5dscvxrvue0dwa59s9ywdetsdpradet" timestamp="1475549332"&gt;31&lt;/key&gt;&lt;/foreign-keys&gt;&lt;ref-type name="Journal Article"&gt;17&lt;/ref-type&gt;&lt;contributors&gt;&lt;authors&gt;&lt;author&gt;Jose, J.&lt;/author&gt;&lt;author&gt;Moor, J. W.&lt;/author&gt;&lt;author&gt;Coatesworth, A. P.&lt;/author&gt;&lt;author&gt;Johnston, C.&lt;/author&gt;&lt;author&gt;MacLennan, K.&lt;/author&gt;&lt;/authors&gt;&lt;/contributors&gt;&lt;auth-address&gt;Department of Otolaryngology, Head and Neck Surgery, Leeds General Infirmary, Leeds, England.&lt;/auth-address&gt;&lt;titles&gt;&lt;title&gt;Soft tissue deposits in neck dissections of patients with head and neck squamous cell carcinoma: prospective analysis of prevalence, survival, and its implications&lt;/title&gt;&lt;secondary-title&gt;Arch Otolaryngol Head Neck Surg&lt;/secondary-title&gt;&lt;/titles&gt;&lt;periodical&gt;&lt;full-title&gt;Arch Otolaryngol Head Neck Surg&lt;/full-title&gt;&lt;/periodical&gt;&lt;pages&gt;157-60&lt;/pages&gt;&lt;volume&gt;130&lt;/volume&gt;&lt;number&gt;2&lt;/number&gt;&lt;keywords&gt;&lt;keyword&gt;Head and Neck Neoplasms/*surgery&lt;/keyword&gt;&lt;keyword&gt;Humans&lt;/keyword&gt;&lt;keyword&gt;Lymphatic Metastasis&lt;/keyword&gt;&lt;keyword&gt;Neck Dissection&lt;/keyword&gt;&lt;keyword&gt;Neoplasm Invasiveness&lt;/keyword&gt;&lt;keyword&gt;Neoplasms, Squamous Cell/*surgery&lt;/keyword&gt;&lt;keyword&gt;Prognosis&lt;/keyword&gt;&lt;keyword&gt;Prospective Studies&lt;/keyword&gt;&lt;keyword&gt;Soft Tissue Neoplasms/*diagnosis&lt;/keyword&gt;&lt;keyword&gt;Survival Rate&lt;/keyword&gt;&lt;/keywords&gt;&lt;dates&gt;&lt;year&gt;2004&lt;/year&gt;&lt;pub-dates&gt;&lt;date&gt;Feb&lt;/date&gt;&lt;/pub-dates&gt;&lt;/dates&gt;&lt;isbn&gt;0886-4470 (Print)&amp;#xD;0886-4470 (Linking)&lt;/isbn&gt;&lt;accession-num&gt;14967743&lt;/accession-num&gt;&lt;urls&gt;&lt;related-urls&gt;&lt;url&gt;https://www.ncbi.nlm.nih.gov/pubmed/14967743&lt;/url&gt;&lt;/related-urls&gt;&lt;/urls&gt;&lt;electronic-resource-num&gt;10.1001/archotol.130.2.157&lt;/electronic-resource-num&gt;&lt;/record&gt;&lt;/Cite&gt;&lt;/EndNote&gt;</w:instrText>
        </w:r>
        <w:r w:rsidRPr="00337D2A">
          <w:rPr>
            <w:rFonts w:cs="Arial"/>
          </w:rPr>
          <w:fldChar w:fldCharType="separate"/>
        </w:r>
        <w:r w:rsidRPr="00337D2A">
          <w:rPr>
            <w:rFonts w:cs="Arial"/>
            <w:noProof/>
            <w:vertAlign w:val="superscript"/>
          </w:rPr>
          <w:t>5</w:t>
        </w:r>
        <w:r w:rsidRPr="00337D2A">
          <w:rPr>
            <w:rFonts w:cs="Arial"/>
          </w:rPr>
          <w:fldChar w:fldCharType="end"/>
        </w:r>
      </w:hyperlink>
      <w:r w:rsidR="00D05BD2" w:rsidRPr="000C0511">
        <w:rPr>
          <w:rFonts w:cs="Arial"/>
          <w:vertAlign w:val="superscript"/>
        </w:rPr>
        <w:t>1</w:t>
      </w:r>
      <w:r w:rsidRPr="00337D2A">
        <w:rPr>
          <w:rFonts w:cs="Arial"/>
        </w:rPr>
        <w:t xml:space="preserve">  </w:t>
      </w:r>
    </w:p>
    <w:p w14:paraId="7A434080" w14:textId="77777777" w:rsidR="00715C4F" w:rsidRPr="00337D2A" w:rsidRDefault="00715C4F" w:rsidP="000C0511">
      <w:pPr>
        <w:rPr>
          <w:rFonts w:cs="Arial"/>
        </w:rPr>
      </w:pPr>
    </w:p>
    <w:p w14:paraId="010E6DE2" w14:textId="3342FB67" w:rsidR="00FF5AC8" w:rsidRPr="00337D2A" w:rsidRDefault="00826579" w:rsidP="0072623A">
      <w:pPr>
        <w:pStyle w:val="Heading2"/>
        <w:rPr>
          <w:rFonts w:cs="Arial"/>
        </w:rPr>
      </w:pPr>
      <w:r>
        <w:rPr>
          <w:rFonts w:cs="Arial"/>
        </w:rPr>
        <w:t>I</w:t>
      </w:r>
      <w:r w:rsidR="00FF5AC8" w:rsidRPr="00337D2A">
        <w:rPr>
          <w:rFonts w:cs="Arial"/>
        </w:rPr>
        <w:t xml:space="preserve">. </w:t>
      </w:r>
      <w:r w:rsidR="000104DA" w:rsidRPr="00337D2A">
        <w:rPr>
          <w:rFonts w:cs="Arial"/>
        </w:rPr>
        <w:t xml:space="preserve"> </w:t>
      </w:r>
      <w:r w:rsidR="00FF5AC8" w:rsidRPr="00337D2A">
        <w:rPr>
          <w:rFonts w:cs="Arial"/>
        </w:rPr>
        <w:t>TNM and Stage Groupings</w:t>
      </w:r>
    </w:p>
    <w:p w14:paraId="219A227D" w14:textId="3BCB4CE8" w:rsidR="00FF5AC8" w:rsidRPr="00337D2A" w:rsidRDefault="00FF5AC8" w:rsidP="00E3080D">
      <w:pPr>
        <w:rPr>
          <w:rFonts w:cs="Arial"/>
          <w:szCs w:val="22"/>
        </w:rPr>
      </w:pPr>
      <w:r w:rsidRPr="00337D2A">
        <w:rPr>
          <w:rFonts w:cs="Arial"/>
        </w:rPr>
        <w:t>The protocol recommends the TNM staging system of the American Joint Committee on Cancer.</w:t>
      </w:r>
      <w:hyperlink w:anchor="_ENREF_4" w:tooltip="Ridge, 2017 #27" w:history="1">
        <w:r w:rsidRPr="00337D2A">
          <w:rPr>
            <w:rFonts w:cs="Arial"/>
          </w:rPr>
          <w:fldChar w:fldCharType="begin"/>
        </w:r>
        <w:r w:rsidRPr="00337D2A">
          <w:rPr>
            <w:rFonts w:cs="Arial"/>
          </w:rPr>
          <w:instrText xml:space="preserve"> ADDIN EN.CITE &lt;EndNote&gt;&lt;Cite&gt;&lt;Author&gt;Ridge&lt;/Author&gt;&lt;Year&gt;2017&lt;/Year&gt;&lt;RecNum&gt;27&lt;/RecNum&gt;&lt;DisplayText&gt;&lt;style face="superscript"&gt;4&lt;/style&gt;&lt;/DisplayText&gt;&lt;record&gt;&lt;rec-number&gt;27&lt;/rec-number&gt;&lt;foreign-keys&gt;&lt;key app="EN" db-id="tzavz5dscvxrvue0dwa59s9ywdetsdpradet" timestamp="1475549332"&gt;27&lt;/key&gt;&lt;/foreign-keys&gt;&lt;ref-type name="Book Section"&gt;5&lt;/ref-type&gt;&lt;contributors&gt;&lt;authors&gt;&lt;author&gt;Ridge, J.A.&lt;/author&gt;&lt;author&gt;Lydiatt, W.M.&lt;/author&gt;&lt;author&gt;Patel, S.G.&lt;/author&gt;&lt;author&gt;Glastonbury, C.M.&lt;/author&gt;&lt;author&gt;Brandwein-Gensler, M. S.&lt;/author&gt;&lt;author&gt;Ghossein, R.A.&lt;/author&gt;&lt;author&gt;Shah, J. P.&lt;/author&gt;&lt;/authors&gt;&lt;secondary-authors&gt;&lt;author&gt;Amin, M.B.&lt;/author&gt;&lt;/secondary-authors&gt;&lt;/contributors&gt;&lt;titles&gt;&lt;title&gt;Lip and oral cavity&lt;/title&gt;&lt;secondary-title&gt;AJCC Cancer Staging Manual&lt;/secondary-title&gt;&lt;/titles&gt;&lt;edition&gt;8th&lt;/edition&gt;&lt;dates&gt;&lt;year&gt;2017&lt;/year&gt;&lt;/dates&gt;&lt;pub-location&gt;New York, NY&lt;/pub-location&gt;&lt;publisher&gt;Springer&lt;/publisher&gt;&lt;urls&gt;&lt;/urls&gt;&lt;/record&gt;&lt;/Cite&gt;&lt;/EndNote&gt;</w:instrText>
        </w:r>
        <w:r w:rsidRPr="00337D2A">
          <w:rPr>
            <w:rFonts w:cs="Arial"/>
          </w:rPr>
          <w:fldChar w:fldCharType="separate"/>
        </w:r>
        <w:r w:rsidRPr="00337D2A">
          <w:rPr>
            <w:rFonts w:cs="Arial"/>
            <w:noProof/>
            <w:vertAlign w:val="superscript"/>
          </w:rPr>
          <w:t>4</w:t>
        </w:r>
        <w:r w:rsidRPr="00337D2A">
          <w:rPr>
            <w:rFonts w:cs="Arial"/>
          </w:rPr>
          <w:fldChar w:fldCharType="end"/>
        </w:r>
      </w:hyperlink>
      <w:r w:rsidRPr="00337D2A">
        <w:rPr>
          <w:rFonts w:cs="Arial"/>
        </w:rPr>
        <w:t xml:space="preserve"> </w:t>
      </w:r>
      <w:r w:rsidRPr="00337D2A">
        <w:rPr>
          <w:rFonts w:cs="Arial"/>
          <w:szCs w:val="22"/>
        </w:rPr>
        <w:t xml:space="preserve">The </w:t>
      </w:r>
      <w:r w:rsidR="00C92856">
        <w:rPr>
          <w:rFonts w:cs="Arial"/>
          <w:szCs w:val="22"/>
        </w:rPr>
        <w:t>2</w:t>
      </w:r>
      <w:r w:rsidRPr="00337D2A">
        <w:rPr>
          <w:rFonts w:cs="Arial"/>
          <w:szCs w:val="22"/>
        </w:rPr>
        <w:t xml:space="preserve"> key significant alterations in the 8</w:t>
      </w:r>
      <w:r w:rsidRPr="00337D2A">
        <w:rPr>
          <w:rFonts w:cs="Arial"/>
          <w:szCs w:val="22"/>
          <w:vertAlign w:val="superscript"/>
        </w:rPr>
        <w:t>th</w:t>
      </w:r>
      <w:r w:rsidRPr="00337D2A">
        <w:rPr>
          <w:rFonts w:cs="Arial"/>
          <w:szCs w:val="22"/>
        </w:rPr>
        <w:t xml:space="preserve"> edition for lip and oral cavity are the incorporation of depth of invasion (DOI) into T stage and extranodal extension (ENE) into N stage.</w:t>
      </w:r>
      <w:r w:rsidRPr="00337D2A">
        <w:rPr>
          <w:rFonts w:cs="Arial"/>
          <w:szCs w:val="22"/>
        </w:rPr>
        <w:fldChar w:fldCharType="begin"/>
      </w:r>
      <w:r w:rsidRPr="00337D2A">
        <w:rPr>
          <w:rFonts w:cs="Arial"/>
          <w:szCs w:val="22"/>
        </w:rPr>
        <w:instrText xml:space="preserve"> ADDIN EN.CITE &lt;EndNote&gt;&lt;Cite&gt;&lt;Author&gt;Ridge&lt;/Author&gt;&lt;Year&gt;2017&lt;/Year&gt;&lt;RecNum&gt;27&lt;/RecNum&gt;&lt;DisplayText&gt;&lt;style face="superscript"&gt;4,41&lt;/style&gt;&lt;/DisplayText&gt;&lt;record&gt;&lt;rec-number&gt;27&lt;/rec-number&gt;&lt;foreign-keys&gt;&lt;key app="EN" db-id="tzavz5dscvxrvue0dwa59s9ywdetsdpradet" timestamp="1475549332"&gt;27&lt;/key&gt;&lt;/foreign-keys&gt;&lt;ref-type name="Book Section"&gt;5&lt;/ref-type&gt;&lt;contributors&gt;&lt;authors&gt;&lt;author&gt;Ridge, J.A.&lt;/author&gt;&lt;author&gt;Lydiatt, W.M.&lt;/author&gt;&lt;author&gt;Patel, S.G.&lt;/author&gt;&lt;author&gt;Glastonbury, C.M.&lt;/author&gt;&lt;author&gt;Brandwein-Gensler, M. S.&lt;/author&gt;&lt;author&gt;Ghossein, R.A.&lt;/author&gt;&lt;author&gt;Shah, J. P.&lt;/author&gt;&lt;/authors&gt;&lt;secondary-authors&gt;&lt;author&gt;Amin, M.B.&lt;/author&gt;&lt;/secondary-authors&gt;&lt;/contributors&gt;&lt;titles&gt;&lt;title&gt;Lip and oral cavity&lt;/title&gt;&lt;secondary-title&gt;AJCC Cancer Staging Manual&lt;/secondary-title&gt;&lt;/titles&gt;&lt;edition&gt;8th&lt;/edition&gt;&lt;dates&gt;&lt;year&gt;2017&lt;/year&gt;&lt;/dates&gt;&lt;pub-location&gt;New York, NY&lt;/pub-location&gt;&lt;publisher&gt;Springer&lt;/publisher&gt;&lt;urls&gt;&lt;/urls&gt;&lt;/record&gt;&lt;/Cite&gt;&lt;Cite&gt;&lt;Author&gt;Patel&lt;/Author&gt;&lt;Year&gt;2009&lt;/Year&gt;&lt;RecNum&gt;1&lt;/RecNum&gt;&lt;record&gt;&lt;rec-number&gt;1&lt;/rec-number&gt;&lt;foreign-keys&gt;&lt;key app="EN" db-id="5a02wzpagtvrzeerv2jx05wu2ar9f5ptefea" timestamp="1475345137"&gt;1&lt;/key&gt;&lt;/foreign-keys&gt;&lt;ref-type name="Book Section"&gt;5&lt;/ref-type&gt;&lt;contributors&gt;&lt;authors&gt;&lt;author&gt;Patel, S.&lt;/author&gt;&lt;author&gt;Shah, J.P.&lt;/author&gt;&lt;/authors&gt;&lt;secondary-authors&gt;&lt;author&gt;Edge, S.B.&lt;/author&gt;&lt;author&gt;Byrd, D.R.&lt;/author&gt;&lt;author&gt;Carducci, M.A.&lt;/author&gt;&lt;author&gt;Compton, C.A.&lt;/author&gt;&lt;/secondary-authors&gt;&lt;/contributors&gt;&lt;titles&gt;&lt;title&gt;Lip and Oral Cavity&lt;/title&gt;&lt;secondary-title&gt;AJCC Cancer Staging Manual&lt;/secondary-title&gt;&lt;/titles&gt;&lt;pages&gt;29-40&lt;/pages&gt;&lt;edition&gt;7th&lt;/edition&gt;&lt;dates&gt;&lt;year&gt;2009&lt;/year&gt;&lt;/dates&gt;&lt;pub-location&gt;New York&lt;/pub-location&gt;&lt;publisher&gt;Springer&lt;/publisher&gt;&lt;urls&gt;&lt;/urls&gt;&lt;/record&gt;&lt;/Cite&gt;&lt;/EndNote&gt;</w:instrText>
      </w:r>
      <w:r w:rsidRPr="00337D2A">
        <w:rPr>
          <w:rFonts w:cs="Arial"/>
          <w:szCs w:val="22"/>
        </w:rPr>
        <w:fldChar w:fldCharType="separate"/>
      </w:r>
      <w:hyperlink w:anchor="_ENREF_4" w:tooltip="Ridge, 2017 #27" w:history="1">
        <w:r w:rsidRPr="00337D2A">
          <w:rPr>
            <w:rFonts w:cs="Arial"/>
            <w:noProof/>
            <w:szCs w:val="22"/>
            <w:vertAlign w:val="superscript"/>
          </w:rPr>
          <w:t>4</w:t>
        </w:r>
      </w:hyperlink>
      <w:r w:rsidRPr="00337D2A">
        <w:rPr>
          <w:rFonts w:cs="Arial"/>
          <w:noProof/>
          <w:szCs w:val="22"/>
          <w:vertAlign w:val="superscript"/>
        </w:rPr>
        <w:t>,</w:t>
      </w:r>
      <w:r w:rsidR="00D05BD2" w:rsidRPr="00337D2A" w:rsidDel="00D05BD2">
        <w:rPr>
          <w:rFonts w:cs="Arial"/>
        </w:rPr>
        <w:t xml:space="preserve"> </w:t>
      </w:r>
      <w:r w:rsidRPr="00337D2A">
        <w:rPr>
          <w:rFonts w:cs="Arial"/>
          <w:szCs w:val="22"/>
        </w:rPr>
        <w:fldChar w:fldCharType="end"/>
      </w:r>
      <w:r w:rsidR="00D05BD2" w:rsidRPr="000C0511">
        <w:rPr>
          <w:rFonts w:cs="Arial"/>
          <w:szCs w:val="22"/>
          <w:vertAlign w:val="superscript"/>
        </w:rPr>
        <w:t>52</w:t>
      </w:r>
      <w:r w:rsidRPr="00337D2A">
        <w:rPr>
          <w:rFonts w:cs="Arial"/>
          <w:szCs w:val="22"/>
        </w:rPr>
        <w:t xml:space="preserve"> </w:t>
      </w:r>
      <w:proofErr w:type="gramStart"/>
      <w:r w:rsidRPr="00337D2A">
        <w:rPr>
          <w:rFonts w:cs="Arial"/>
          <w:szCs w:val="22"/>
        </w:rPr>
        <w:t>In</w:t>
      </w:r>
      <w:proofErr w:type="gramEnd"/>
      <w:r w:rsidRPr="00337D2A">
        <w:rPr>
          <w:rFonts w:cs="Arial"/>
          <w:szCs w:val="22"/>
        </w:rPr>
        <w:t xml:space="preserve"> essence, DOI increases the T category by 1 for each 5 mm of tumor depth (until ≥10 mm). Similarly, pathologic </w:t>
      </w:r>
      <w:proofErr w:type="gramStart"/>
      <w:r w:rsidRPr="00337D2A">
        <w:rPr>
          <w:rFonts w:cs="Arial"/>
          <w:szCs w:val="22"/>
        </w:rPr>
        <w:t>ENE(</w:t>
      </w:r>
      <w:proofErr w:type="gramEnd"/>
      <w:r w:rsidRPr="00337D2A">
        <w:rPr>
          <w:rFonts w:cs="Arial"/>
          <w:szCs w:val="22"/>
        </w:rPr>
        <w:t xml:space="preserve">+) will increase the nodal category by 1. </w:t>
      </w:r>
    </w:p>
    <w:p w14:paraId="3129CF68" w14:textId="77777777" w:rsidR="00FF5AC8" w:rsidRPr="00337D2A" w:rsidRDefault="00FF5AC8" w:rsidP="00E3080D">
      <w:pPr>
        <w:rPr>
          <w:rFonts w:cs="Arial"/>
          <w:szCs w:val="22"/>
        </w:rPr>
      </w:pPr>
      <w:r w:rsidRPr="00337D2A">
        <w:rPr>
          <w:rFonts w:cs="Arial"/>
          <w:szCs w:val="22"/>
        </w:rPr>
        <w:t xml:space="preserve"> </w:t>
      </w:r>
    </w:p>
    <w:p w14:paraId="2C069E63" w14:textId="0152225F" w:rsidR="00FF5AC8" w:rsidRPr="00337D2A" w:rsidRDefault="00FF5AC8" w:rsidP="0072623A">
      <w:pPr>
        <w:rPr>
          <w:rFonts w:cs="Arial"/>
          <w:szCs w:val="22"/>
        </w:rPr>
      </w:pPr>
      <w:r w:rsidRPr="00337D2A">
        <w:rPr>
          <w:rFonts w:cs="Arial"/>
          <w:szCs w:val="22"/>
        </w:rPr>
        <w:t>The 8</w:t>
      </w:r>
      <w:r w:rsidRPr="00337D2A">
        <w:rPr>
          <w:rFonts w:cs="Arial"/>
          <w:szCs w:val="22"/>
          <w:vertAlign w:val="superscript"/>
        </w:rPr>
        <w:t>th</w:t>
      </w:r>
      <w:r w:rsidRPr="00337D2A">
        <w:rPr>
          <w:rFonts w:cs="Arial"/>
          <w:szCs w:val="22"/>
        </w:rPr>
        <w:t xml:space="preserve"> edition of the AJCC staging of head and neck cancers includes mucosal melanomas; this does not show significant changes from the 7</w:t>
      </w:r>
      <w:r w:rsidRPr="00337D2A">
        <w:rPr>
          <w:rFonts w:cs="Arial"/>
          <w:szCs w:val="22"/>
          <w:vertAlign w:val="superscript"/>
        </w:rPr>
        <w:t>th</w:t>
      </w:r>
      <w:r w:rsidRPr="00337D2A">
        <w:rPr>
          <w:rFonts w:cs="Arial"/>
          <w:szCs w:val="22"/>
        </w:rPr>
        <w:t xml:space="preserve"> edition.</w:t>
      </w:r>
      <w:hyperlink w:anchor="_ENREF_41" w:tooltip="Lydiatt, 2017 #87" w:history="1"/>
      <w:r w:rsidRPr="00337D2A">
        <w:rPr>
          <w:rFonts w:cs="Arial"/>
          <w:szCs w:val="22"/>
        </w:rPr>
        <w:t xml:space="preserve"> Approximately two-thirds of mucosal melanomas arise in the sinonasal tract, one quarter </w:t>
      </w:r>
      <w:proofErr w:type="gramStart"/>
      <w:r w:rsidRPr="00337D2A">
        <w:rPr>
          <w:rFonts w:cs="Arial"/>
          <w:szCs w:val="22"/>
        </w:rPr>
        <w:t>are</w:t>
      </w:r>
      <w:proofErr w:type="gramEnd"/>
      <w:r w:rsidRPr="00337D2A">
        <w:rPr>
          <w:rFonts w:cs="Arial"/>
          <w:szCs w:val="22"/>
        </w:rPr>
        <w:t xml:space="preserve"> found in the oral cavity and the remainder occur only sporadically in other mucosal sites of the head and neck. Even small cancers behave aggressively with high rates of recurrence and death. To reflect this aggressive behavior, primary cancers limited to the mucosa are considered T3 lesions. Advanced mucosal melanomas are classified as T4a and T4b. The anatomic extent criteria to define </w:t>
      </w:r>
      <w:r w:rsidRPr="00337D2A">
        <w:rPr>
          <w:rFonts w:cs="Arial"/>
          <w:i/>
          <w:iCs/>
          <w:szCs w:val="22"/>
        </w:rPr>
        <w:t>moderately advanced</w:t>
      </w:r>
      <w:r w:rsidRPr="00337D2A">
        <w:rPr>
          <w:rFonts w:cs="Arial"/>
          <w:szCs w:val="22"/>
        </w:rPr>
        <w:t xml:space="preserve"> (T4a) and </w:t>
      </w:r>
      <w:r w:rsidRPr="00337D2A">
        <w:rPr>
          <w:rFonts w:cs="Arial"/>
          <w:i/>
          <w:iCs/>
          <w:szCs w:val="22"/>
        </w:rPr>
        <w:t>very advanced</w:t>
      </w:r>
      <w:r w:rsidRPr="00337D2A">
        <w:rPr>
          <w:rFonts w:cs="Arial"/>
          <w:szCs w:val="22"/>
        </w:rPr>
        <w:t xml:space="preserve"> (T4b) disease are given below. The AJCC staging for mucosal melanomas does not provide for the histologic definition of a T3 lesion; as the majority of mucosal melanomas are invasive at presentation, mucosal based melanomas (T3 lesions) include those lesions that involve either the epithelium and/or lamina propria of the involved site. Rare examples of in situ mucosal melanomas occur, but In situ mucosal melanomas are excluded from staging, as they are extremely rare.</w:t>
      </w:r>
      <w:r w:rsidR="00D05BD2" w:rsidRPr="000C0511">
        <w:rPr>
          <w:rFonts w:cs="Arial"/>
          <w:szCs w:val="22"/>
          <w:vertAlign w:val="superscript"/>
        </w:rPr>
        <w:t>53</w:t>
      </w:r>
      <w:hyperlink w:anchor="_ENREF_42" w:tooltip="Lydiatt, 2017 #32" w:history="1">
        <w:r w:rsidRPr="00337D2A">
          <w:rPr>
            <w:rFonts w:cs="Arial"/>
            <w:szCs w:val="22"/>
          </w:rPr>
          <w:fldChar w:fldCharType="begin"/>
        </w:r>
        <w:r w:rsidRPr="00337D2A">
          <w:rPr>
            <w:rFonts w:cs="Arial"/>
            <w:szCs w:val="22"/>
          </w:rPr>
          <w:instrText xml:space="preserve"> ADDIN EN.CITE &lt;EndNote&gt;&lt;Cite&gt;&lt;Author&gt;Lydiatt&lt;/Author&gt;&lt;Year&gt;2017&lt;/Year&gt;&lt;RecNum&gt;32&lt;/RecNum&gt;&lt;DisplayText&gt;&lt;style face="superscript"&gt;42&lt;/style&gt;&lt;/DisplayText&gt;&lt;record&gt;&lt;rec-number&gt;32&lt;/rec-number&gt;&lt;foreign-keys&gt;&lt;key app="EN" db-id="tzavz5dscvxrvue0dwa59s9ywdetsdpradet" timestamp="1475549332"&gt;32&lt;/key&gt;&lt;/foreign-keys&gt;&lt;ref-type name="Book Section"&gt;5&lt;/ref-type&gt;&lt;contributors&gt;&lt;authors&gt;&lt;author&gt;Lydiatt, W.M.&lt;/author&gt;&lt;author&gt;Brandwein-Gensler, M. S.&lt;/author&gt;&lt;author&gt;Kraus, D.H.&lt;/author&gt;&lt;author&gt;Mukherji, S.K.&lt;/author&gt;&lt;author&gt;Ridge, J.A.&lt;/author&gt;&lt;author&gt;Shah, J. P.&lt;/author&gt;&lt;/authors&gt;&lt;secondary-authors&gt;&lt;author&gt;Amin, M.B.&lt;/author&gt;&lt;/secondary-authors&gt;&lt;/contributors&gt;&lt;titles&gt;&lt;title&gt;Mucosal Melanoma of the Head and Neck&lt;/title&gt;&lt;secondary-title&gt;AJCC Cancer Staging Manual&lt;/secondary-title&gt;&lt;/titles&gt;&lt;edition&gt;8th&lt;/edition&gt;&lt;dates&gt;&lt;year&gt;2017&lt;/year&gt;&lt;/dates&gt;&lt;pub-location&gt;New York, NY&lt;/pub-location&gt;&lt;publisher&gt;Springer&lt;/publisher&gt;&lt;urls&gt;&lt;/urls&gt;&lt;/record&gt;&lt;/Cite&gt;&lt;/EndNote&gt;</w:instrText>
        </w:r>
        <w:r w:rsidRPr="00337D2A">
          <w:rPr>
            <w:rFonts w:cs="Arial"/>
            <w:szCs w:val="22"/>
          </w:rPr>
          <w:fldChar w:fldCharType="end"/>
        </w:r>
      </w:hyperlink>
      <w:r w:rsidRPr="00337D2A" w:rsidDel="0049185B">
        <w:rPr>
          <w:rFonts w:cs="Arial"/>
          <w:szCs w:val="22"/>
        </w:rPr>
        <w:t xml:space="preserve"> </w:t>
      </w:r>
    </w:p>
    <w:p w14:paraId="14F716BE" w14:textId="77777777" w:rsidR="00FF5AC8" w:rsidRPr="00337D2A" w:rsidRDefault="00FF5AC8" w:rsidP="0072623A">
      <w:pPr>
        <w:rPr>
          <w:rFonts w:cs="Arial"/>
          <w:szCs w:val="22"/>
        </w:rPr>
      </w:pPr>
    </w:p>
    <w:p w14:paraId="66303FE4" w14:textId="77777777" w:rsidR="00FF5AC8" w:rsidRPr="00337D2A" w:rsidRDefault="00FF5AC8" w:rsidP="00ED01EC">
      <w:pPr>
        <w:rPr>
          <w:rFonts w:cs="Arial"/>
        </w:rPr>
      </w:pPr>
      <w:r w:rsidRPr="00337D2A">
        <w:rPr>
          <w:rFonts w:cs="Arial"/>
        </w:rPr>
        <w:t>Carcinomas of minor salivary glands of the upper aerodigestive tract site, including the oral cavity, are staged according to schemes corresponding to the anatomic site of occurrence. There is no currently accepted staging for central (primary intraosseous) salivary gland tumors.</w:t>
      </w:r>
    </w:p>
    <w:p w14:paraId="1D9B4BC8" w14:textId="5E838CEA" w:rsidR="00FF5AC8" w:rsidRPr="00337D2A" w:rsidRDefault="00FF5AC8" w:rsidP="0072623A">
      <w:pPr>
        <w:rPr>
          <w:rFonts w:cs="Arial"/>
        </w:rPr>
      </w:pPr>
    </w:p>
    <w:p w14:paraId="69B6F40C" w14:textId="77777777" w:rsidR="00FF5AC8" w:rsidRPr="00337D2A" w:rsidRDefault="00FF5AC8" w:rsidP="004E6075">
      <w:pPr>
        <w:rPr>
          <w:rFonts w:cs="Arial"/>
          <w:szCs w:val="22"/>
        </w:rPr>
      </w:pPr>
      <w:r w:rsidRPr="00337D2A">
        <w:rPr>
          <w:rFonts w:cs="Arial"/>
          <w:szCs w:val="22"/>
        </w:rPr>
        <w:t xml:space="preserve">By AJCC/UICC convention, the designation “T” refers to a primary tumor that has not been previously treated. The symbol “p” refers to the pathologic classification of the TNM, as opposed to the clinical classification, and </w:t>
      </w:r>
      <w:r w:rsidRPr="00337D2A">
        <w:rPr>
          <w:rFonts w:cs="Arial"/>
        </w:rPr>
        <w:t>based on clinical stage information supplemented/modified by operative findings and gross and microscopic evaluation of the resected specimens</w:t>
      </w:r>
      <w:hyperlink w:anchor="_ENREF_1" w:tooltip="Gress, 2017 #2" w:history="1">
        <w:r w:rsidRPr="00337D2A">
          <w:rPr>
            <w:rFonts w:cs="Arial"/>
          </w:rPr>
          <w:fldChar w:fldCharType="begin"/>
        </w:r>
        <w:r w:rsidRPr="00337D2A">
          <w:rPr>
            <w:rFonts w:cs="Arial"/>
          </w:rPr>
          <w:instrText xml:space="preserve"> ADDIN EN.CITE &lt;EndNote&gt;&lt;Cite&gt;&lt;Author&gt;Gress&lt;/Author&gt;&lt;Year&gt;2017&lt;/Year&gt;&lt;RecNum&gt;2&lt;/RecNum&gt;&lt;DisplayText&gt;&lt;style face="superscript"&gt;1&lt;/style&gt;&lt;/DisplayText&gt;&lt;record&gt;&lt;rec-number&gt;2&lt;/rec-number&gt;&lt;foreign-keys&gt;&lt;key app="EN" db-id="tzavz5dscvxrvue0dwa59s9ywdetsdpradet" timestamp="1475548130"&gt;2&lt;/key&gt;&lt;/foreign-keys&gt;&lt;ref-type name="Book Section"&gt;5&lt;/ref-type&gt;&lt;contributors&gt;&lt;authors&gt;&lt;author&gt;Gress,D.M. &lt;/author&gt;&lt;author&gt;Edge, S.B.&lt;/author&gt;&lt;author&gt;Greene, F.L.&lt;/author&gt;&lt;author&gt;Washington, M.K.&lt;/author&gt;&lt;author&gt;Asare, E.A.&lt;/author&gt;&lt;author&gt;Brierley, J.D.&lt;/author&gt;&lt;author&gt;Byrd, D.R.&lt;/author&gt;&lt;author&gt;Compton, C.C.&lt;/author&gt;&lt;author&gt;Jessup, J.M.&lt;/author&gt;&lt;author&gt;Winchester, D.P&lt;/author&gt;&lt;author&gt;Amin, M.B.&lt;/author&gt;&lt;author&gt;Gershenwald, J.E.&lt;/author&gt;&lt;/authors&gt;&lt;secondary-authors&gt;&lt;author&gt;Amin, M.B.&lt;/author&gt;&lt;/secondary-authors&gt;&lt;/contributors&gt;&lt;titles&gt;&lt;title&gt;Principles of cancer staging&lt;/title&gt;&lt;secondary-title&gt;AJCC Cancer Staging Manual&lt;/secondary-title&gt;&lt;/titles&gt;&lt;edition&gt;8th&lt;/edition&gt;&lt;dates&gt;&lt;year&gt;2017&lt;/year&gt;&lt;/dates&gt;&lt;pub-location&gt;New York, NY&lt;/pub-location&gt;&lt;publisher&gt;Springer&lt;/publisher&gt;&lt;urls&gt;&lt;/urls&gt;&lt;/record&gt;&lt;/Cite&gt;&lt;/EndNote&gt;</w:instrText>
        </w:r>
        <w:r w:rsidRPr="00337D2A">
          <w:rPr>
            <w:rFonts w:cs="Arial"/>
          </w:rPr>
          <w:fldChar w:fldCharType="separate"/>
        </w:r>
        <w:r w:rsidRPr="00337D2A">
          <w:rPr>
            <w:rFonts w:cs="Arial"/>
            <w:noProof/>
            <w:vertAlign w:val="superscript"/>
          </w:rPr>
          <w:t>1</w:t>
        </w:r>
        <w:r w:rsidRPr="00337D2A">
          <w:rPr>
            <w:rFonts w:cs="Arial"/>
          </w:rPr>
          <w:fldChar w:fldCharType="end"/>
        </w:r>
      </w:hyperlink>
      <w:r w:rsidRPr="00337D2A">
        <w:rPr>
          <w:rFonts w:cs="Arial"/>
          <w:szCs w:val="22"/>
        </w:rPr>
        <w:t xml:space="preserve">. </w:t>
      </w:r>
      <w:proofErr w:type="gramStart"/>
      <w:r w:rsidRPr="00337D2A">
        <w:rPr>
          <w:rFonts w:cs="Arial"/>
          <w:szCs w:val="22"/>
        </w:rPr>
        <w:t>pT</w:t>
      </w:r>
      <w:proofErr w:type="gramEnd"/>
      <w:r w:rsidRPr="00337D2A">
        <w:rPr>
          <w:rFonts w:cs="Arial"/>
          <w:szCs w:val="22"/>
        </w:rPr>
        <w:t xml:space="preserve"> entails a resection of the primary tumor or biopsy adequate to evaluate the highest pT category, pN entails removal of nodes adequate to validate lymph node metastasis, and </w:t>
      </w:r>
      <w:proofErr w:type="spellStart"/>
      <w:r w:rsidRPr="00337D2A">
        <w:rPr>
          <w:rFonts w:cs="Arial"/>
          <w:szCs w:val="22"/>
        </w:rPr>
        <w:t>pM</w:t>
      </w:r>
      <w:proofErr w:type="spellEnd"/>
      <w:r w:rsidRPr="00337D2A">
        <w:rPr>
          <w:rFonts w:cs="Arial"/>
          <w:szCs w:val="22"/>
        </w:rPr>
        <w:t xml:space="preserve"> implies microscopic examination of distant lesions. Clinical classification (</w:t>
      </w:r>
      <w:proofErr w:type="spellStart"/>
      <w:r w:rsidRPr="00337D2A">
        <w:rPr>
          <w:rFonts w:cs="Arial"/>
          <w:szCs w:val="22"/>
        </w:rPr>
        <w:t>cTNM</w:t>
      </w:r>
      <w:proofErr w:type="spellEnd"/>
      <w:r w:rsidRPr="00337D2A">
        <w:rPr>
          <w:rFonts w:cs="Arial"/>
          <w:szCs w:val="22"/>
        </w:rPr>
        <w:t>) is usually carried out by the referring physician before treatment during initial evaluation of the patient or when pathologic classification is not possible.</w:t>
      </w:r>
    </w:p>
    <w:p w14:paraId="2ABD59A3" w14:textId="77777777" w:rsidR="00FF5AC8" w:rsidRPr="00337D2A" w:rsidRDefault="00FF5AC8" w:rsidP="004E6075">
      <w:pPr>
        <w:rPr>
          <w:rFonts w:cs="Arial"/>
          <w:szCs w:val="22"/>
        </w:rPr>
      </w:pPr>
    </w:p>
    <w:p w14:paraId="3D247D8F" w14:textId="77777777" w:rsidR="00FF5AC8" w:rsidRPr="00337D2A" w:rsidRDefault="00FF5AC8" w:rsidP="004E6075">
      <w:pPr>
        <w:rPr>
          <w:rFonts w:cs="Arial"/>
          <w:szCs w:val="22"/>
        </w:rPr>
      </w:pPr>
      <w:r w:rsidRPr="00337D2A">
        <w:rPr>
          <w:rFonts w:cs="Arial"/>
          <w:szCs w:val="22"/>
        </w:rPr>
        <w:t>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(eg, when technically unfeasible) and if the highest T and N categories or the M1 category of the tumor can be confirmed microscopically, the criteria for pathologic classification and staging have been satisfied without total removal of the primary cancer.</w:t>
      </w:r>
    </w:p>
    <w:p w14:paraId="3BF1AB65" w14:textId="77777777" w:rsidR="00FF5AC8" w:rsidRPr="00337D2A" w:rsidRDefault="00FF5AC8" w:rsidP="0072623A">
      <w:pPr>
        <w:rPr>
          <w:rFonts w:cs="Arial"/>
        </w:rPr>
      </w:pPr>
    </w:p>
    <w:p w14:paraId="4FFD055B" w14:textId="77777777" w:rsidR="00FF5AC8" w:rsidRPr="00337D2A" w:rsidRDefault="00FF5AC8" w:rsidP="0072623A">
      <w:pPr>
        <w:pStyle w:val="Heading2"/>
        <w:tabs>
          <w:tab w:val="clear" w:pos="360"/>
        </w:tabs>
        <w:rPr>
          <w:rFonts w:cs="Arial"/>
        </w:rPr>
      </w:pPr>
      <w:r w:rsidRPr="00337D2A">
        <w:rPr>
          <w:rFonts w:cs="Arial"/>
        </w:rPr>
        <w:t>TNM Descriptors</w:t>
      </w:r>
    </w:p>
    <w:p w14:paraId="38C3534B" w14:textId="77777777" w:rsidR="00FF5AC8" w:rsidRPr="00337D2A" w:rsidRDefault="00FF5AC8" w:rsidP="0072623A">
      <w:pPr>
        <w:rPr>
          <w:rFonts w:cs="Arial"/>
        </w:rPr>
      </w:pPr>
      <w:r w:rsidRPr="00337D2A">
        <w:rPr>
          <w:rFonts w:cs="Arial"/>
        </w:rPr>
        <w:t xml:space="preserve">For identification of special cases of TNM or </w:t>
      </w:r>
      <w:proofErr w:type="spellStart"/>
      <w:r w:rsidRPr="00337D2A">
        <w:rPr>
          <w:rFonts w:cs="Arial"/>
        </w:rPr>
        <w:t>pTNM</w:t>
      </w:r>
      <w:proofErr w:type="spellEnd"/>
      <w:r w:rsidRPr="00337D2A">
        <w:rPr>
          <w:rFonts w:cs="Arial"/>
        </w:rPr>
        <w:t xml:space="preserve"> classifications, the “m” suffix and “y” and “r” prefixes are used. Although they do not affect the stage grouping, they indicate cases needing separate analysis.</w:t>
      </w:r>
    </w:p>
    <w:p w14:paraId="385F38EA" w14:textId="77777777" w:rsidR="00FF5AC8" w:rsidRPr="00337D2A" w:rsidRDefault="00FF5AC8" w:rsidP="0072623A">
      <w:pPr>
        <w:rPr>
          <w:rFonts w:cs="Arial"/>
        </w:rPr>
      </w:pPr>
    </w:p>
    <w:p w14:paraId="38174C97" w14:textId="77777777" w:rsidR="00FF5AC8" w:rsidRPr="00337D2A" w:rsidRDefault="00FF5AC8" w:rsidP="0072623A">
      <w:pPr>
        <w:rPr>
          <w:rFonts w:cs="Arial"/>
        </w:rPr>
      </w:pPr>
      <w:r w:rsidRPr="00337D2A">
        <w:rPr>
          <w:rFonts w:cs="Arial"/>
          <w:u w:val="single"/>
        </w:rPr>
        <w:t>The “m” suffix</w:t>
      </w:r>
      <w:r w:rsidRPr="00337D2A">
        <w:rPr>
          <w:rFonts w:cs="Arial"/>
        </w:rPr>
        <w:t xml:space="preserve"> indicates the presence of multiple primary tumors in a single site and is recorded in parentheses: </w:t>
      </w:r>
      <w:proofErr w:type="gramStart"/>
      <w:r w:rsidRPr="00337D2A">
        <w:rPr>
          <w:rFonts w:cs="Arial"/>
        </w:rPr>
        <w:t>pT(</w:t>
      </w:r>
      <w:proofErr w:type="gramEnd"/>
      <w:r w:rsidRPr="00337D2A">
        <w:rPr>
          <w:rFonts w:cs="Arial"/>
        </w:rPr>
        <w:t>m)NM.</w:t>
      </w:r>
    </w:p>
    <w:p w14:paraId="70E1FFB0" w14:textId="77777777" w:rsidR="00FF5AC8" w:rsidRPr="00337D2A" w:rsidRDefault="00FF5AC8" w:rsidP="0072623A">
      <w:pPr>
        <w:rPr>
          <w:rFonts w:cs="Arial"/>
        </w:rPr>
      </w:pPr>
    </w:p>
    <w:p w14:paraId="291B040A" w14:textId="77777777" w:rsidR="00FF5AC8" w:rsidRPr="00337D2A" w:rsidRDefault="00FF5AC8" w:rsidP="0072623A">
      <w:pPr>
        <w:rPr>
          <w:rFonts w:cs="Arial"/>
        </w:rPr>
      </w:pPr>
      <w:r w:rsidRPr="00337D2A">
        <w:rPr>
          <w:rFonts w:cs="Arial"/>
          <w:u w:val="single"/>
        </w:rPr>
        <w:t>The “y” prefix</w:t>
      </w:r>
      <w:r w:rsidRPr="00337D2A">
        <w:rPr>
          <w:rFonts w:cs="Arial"/>
        </w:rPr>
        <w:t xml:space="preserve"> indicates those cases in which classification is performed during or following initial multimodality therapy (ie, neoadjuvant chemotherapy, radiation therapy, or both chemotherapy and radiation therapy). The </w:t>
      </w:r>
      <w:proofErr w:type="spellStart"/>
      <w:r w:rsidRPr="00337D2A">
        <w:rPr>
          <w:rFonts w:cs="Arial"/>
        </w:rPr>
        <w:t>cTNM</w:t>
      </w:r>
      <w:proofErr w:type="spellEnd"/>
      <w:r w:rsidRPr="00337D2A">
        <w:rPr>
          <w:rFonts w:cs="Arial"/>
        </w:rPr>
        <w:t xml:space="preserve"> or </w:t>
      </w:r>
      <w:proofErr w:type="spellStart"/>
      <w:r w:rsidRPr="00337D2A">
        <w:rPr>
          <w:rFonts w:cs="Arial"/>
        </w:rPr>
        <w:t>pTNM</w:t>
      </w:r>
      <w:proofErr w:type="spellEnd"/>
      <w:r w:rsidRPr="00337D2A">
        <w:rPr>
          <w:rFonts w:cs="Arial"/>
        </w:rPr>
        <w:t xml:space="preserve"> category is identified by a “y” prefix. The </w:t>
      </w:r>
      <w:proofErr w:type="spellStart"/>
      <w:r w:rsidRPr="00337D2A">
        <w:rPr>
          <w:rFonts w:cs="Arial"/>
        </w:rPr>
        <w:t>ycTNM</w:t>
      </w:r>
      <w:proofErr w:type="spellEnd"/>
      <w:r w:rsidRPr="00337D2A">
        <w:rPr>
          <w:rFonts w:cs="Arial"/>
        </w:rPr>
        <w:t xml:space="preserve"> or </w:t>
      </w:r>
      <w:proofErr w:type="spellStart"/>
      <w:r w:rsidRPr="00337D2A">
        <w:rPr>
          <w:rFonts w:cs="Arial"/>
        </w:rPr>
        <w:t>ypTNM</w:t>
      </w:r>
      <w:proofErr w:type="spellEnd"/>
      <w:r w:rsidRPr="00337D2A">
        <w:rPr>
          <w:rFonts w:cs="Arial"/>
        </w:rPr>
        <w:t xml:space="preserve"> categorizes the extent of tumor actually present at the time of that examination. The “y” categorization is not an estimate of tumor prior to multimodality therapy (ie, before initiation of neoadjuvant therapy).</w:t>
      </w:r>
    </w:p>
    <w:p w14:paraId="0C76CC47" w14:textId="77777777" w:rsidR="00FF5AC8" w:rsidRPr="00337D2A" w:rsidRDefault="00FF5AC8" w:rsidP="0072623A">
      <w:pPr>
        <w:rPr>
          <w:rFonts w:cs="Arial"/>
        </w:rPr>
      </w:pPr>
    </w:p>
    <w:p w14:paraId="44876EB3" w14:textId="77777777" w:rsidR="00FF5AC8" w:rsidRPr="00337D2A" w:rsidRDefault="00FF5AC8" w:rsidP="0072623A">
      <w:pPr>
        <w:rPr>
          <w:rFonts w:cs="Arial"/>
        </w:rPr>
      </w:pPr>
      <w:r w:rsidRPr="00337D2A">
        <w:rPr>
          <w:rFonts w:cs="Arial"/>
          <w:u w:val="single"/>
        </w:rPr>
        <w:t>The “r” prefix</w:t>
      </w:r>
      <w:r w:rsidRPr="00337D2A">
        <w:rPr>
          <w:rFonts w:cs="Arial"/>
        </w:rPr>
        <w:t xml:space="preserve"> indicates a recurrent tumor when staged after a documented disease-free interval, and is identified by the “r” prefix: </w:t>
      </w:r>
      <w:proofErr w:type="spellStart"/>
      <w:r w:rsidRPr="00337D2A">
        <w:rPr>
          <w:rFonts w:cs="Arial"/>
        </w:rPr>
        <w:t>rTNM</w:t>
      </w:r>
      <w:proofErr w:type="spellEnd"/>
      <w:r w:rsidRPr="00337D2A">
        <w:rPr>
          <w:rFonts w:cs="Arial"/>
        </w:rPr>
        <w:t>.</w:t>
      </w:r>
    </w:p>
    <w:p w14:paraId="1AAE97A1" w14:textId="77777777" w:rsidR="00FF5AC8" w:rsidRPr="00337D2A" w:rsidRDefault="00FF5AC8" w:rsidP="0072623A">
      <w:pPr>
        <w:rPr>
          <w:rFonts w:cs="Arial"/>
        </w:rPr>
      </w:pPr>
    </w:p>
    <w:p w14:paraId="36FBC3B8" w14:textId="77777777" w:rsidR="00FF5AC8" w:rsidRPr="00337D2A" w:rsidRDefault="00FF5AC8" w:rsidP="00CF562B">
      <w:pPr>
        <w:pStyle w:val="Heading2"/>
        <w:tabs>
          <w:tab w:val="clear" w:pos="360"/>
        </w:tabs>
        <w:rPr>
          <w:rFonts w:cs="Arial"/>
        </w:rPr>
      </w:pPr>
      <w:r w:rsidRPr="00337D2A">
        <w:rPr>
          <w:rFonts w:cs="Arial"/>
        </w:rPr>
        <w:t>Additional Descriptors</w:t>
      </w:r>
    </w:p>
    <w:p w14:paraId="73904794" w14:textId="77777777" w:rsidR="00FF5AC8" w:rsidRPr="00337D2A" w:rsidRDefault="00FF5AC8" w:rsidP="00CF562B">
      <w:pPr>
        <w:pStyle w:val="Heading2"/>
        <w:rPr>
          <w:rFonts w:cs="Arial"/>
        </w:rPr>
      </w:pPr>
    </w:p>
    <w:p w14:paraId="0116DB86" w14:textId="77777777" w:rsidR="00FF5AC8" w:rsidRPr="00337D2A" w:rsidRDefault="00FF5AC8" w:rsidP="00CF562B">
      <w:pPr>
        <w:pStyle w:val="Heading3"/>
        <w:rPr>
          <w:rFonts w:cs="Arial"/>
        </w:rPr>
      </w:pPr>
      <w:r w:rsidRPr="00337D2A">
        <w:rPr>
          <w:rFonts w:cs="Arial"/>
        </w:rPr>
        <w:t>Residual Tumor (R)</w:t>
      </w:r>
    </w:p>
    <w:p w14:paraId="64F066BD" w14:textId="77777777" w:rsidR="00FF5AC8" w:rsidRPr="00337D2A" w:rsidRDefault="00FF5AC8" w:rsidP="00CF562B">
      <w:pPr>
        <w:keepNext/>
        <w:rPr>
          <w:rFonts w:cs="Arial"/>
        </w:rPr>
      </w:pPr>
      <w:r w:rsidRPr="00337D2A">
        <w:rPr>
          <w:rFonts w:cs="Arial"/>
        </w:rPr>
        <w:t>Tumor remaining in a patient after therapy with curative intent (eg, surgical resection for cure) is categorized by a system known as R classification, shown below.</w:t>
      </w:r>
    </w:p>
    <w:p w14:paraId="75A2504D" w14:textId="77777777" w:rsidR="00FF5AC8" w:rsidRPr="00337D2A" w:rsidRDefault="00FF5AC8" w:rsidP="00CF562B">
      <w:pPr>
        <w:keepNext/>
        <w:rPr>
          <w:rFonts w:cs="Arial"/>
        </w:rPr>
      </w:pPr>
    </w:p>
    <w:p w14:paraId="6EEF9800" w14:textId="77777777" w:rsidR="00FF5AC8" w:rsidRPr="00337D2A" w:rsidRDefault="00FF5AC8" w:rsidP="00CF562B">
      <w:pPr>
        <w:keepNext/>
        <w:rPr>
          <w:rFonts w:cs="Arial"/>
        </w:rPr>
      </w:pPr>
      <w:r w:rsidRPr="00337D2A">
        <w:rPr>
          <w:rFonts w:cs="Arial"/>
        </w:rPr>
        <w:t>RX</w:t>
      </w:r>
      <w:r w:rsidRPr="00337D2A">
        <w:rPr>
          <w:rFonts w:cs="Arial"/>
        </w:rPr>
        <w:tab/>
        <w:t>Presence of residual tumor cannot be assessed</w:t>
      </w:r>
    </w:p>
    <w:p w14:paraId="78A725EB" w14:textId="77777777" w:rsidR="00FF5AC8" w:rsidRPr="00337D2A" w:rsidRDefault="00FF5AC8" w:rsidP="0072623A">
      <w:pPr>
        <w:rPr>
          <w:rFonts w:cs="Arial"/>
        </w:rPr>
      </w:pPr>
      <w:r w:rsidRPr="00337D2A">
        <w:rPr>
          <w:rFonts w:cs="Arial"/>
        </w:rPr>
        <w:t>R0</w:t>
      </w:r>
      <w:r w:rsidRPr="00337D2A">
        <w:rPr>
          <w:rFonts w:cs="Arial"/>
        </w:rPr>
        <w:tab/>
        <w:t>No residual tumor</w:t>
      </w:r>
    </w:p>
    <w:p w14:paraId="3F669431" w14:textId="77777777" w:rsidR="00FF5AC8" w:rsidRPr="00337D2A" w:rsidRDefault="00FF5AC8" w:rsidP="0072623A">
      <w:pPr>
        <w:rPr>
          <w:rFonts w:cs="Arial"/>
        </w:rPr>
      </w:pPr>
      <w:r w:rsidRPr="00337D2A">
        <w:rPr>
          <w:rFonts w:cs="Arial"/>
        </w:rPr>
        <w:t>R1</w:t>
      </w:r>
      <w:r w:rsidRPr="00337D2A">
        <w:rPr>
          <w:rFonts w:cs="Arial"/>
        </w:rPr>
        <w:tab/>
        <w:t>Microscopic residual tumor</w:t>
      </w:r>
    </w:p>
    <w:p w14:paraId="5D500453" w14:textId="77777777" w:rsidR="00FF5AC8" w:rsidRDefault="00FF5AC8" w:rsidP="0072623A">
      <w:pPr>
        <w:rPr>
          <w:rFonts w:cs="Arial"/>
        </w:rPr>
      </w:pPr>
      <w:r w:rsidRPr="00337D2A">
        <w:rPr>
          <w:rFonts w:cs="Arial"/>
        </w:rPr>
        <w:t>R2</w:t>
      </w:r>
      <w:r w:rsidRPr="00337D2A">
        <w:rPr>
          <w:rFonts w:cs="Arial"/>
        </w:rPr>
        <w:tab/>
        <w:t>Macroscopic residual tumor</w:t>
      </w:r>
    </w:p>
    <w:p w14:paraId="5F441812" w14:textId="77777777" w:rsidR="00C92856" w:rsidRPr="00337D2A" w:rsidRDefault="00C92856" w:rsidP="0072623A">
      <w:pPr>
        <w:rPr>
          <w:rFonts w:cs="Arial"/>
        </w:rPr>
      </w:pPr>
    </w:p>
    <w:p w14:paraId="61C2CCE6" w14:textId="77777777" w:rsidR="00FF5AC8" w:rsidRPr="00337D2A" w:rsidRDefault="00FF5AC8" w:rsidP="0072623A">
      <w:pPr>
        <w:rPr>
          <w:rFonts w:cs="Arial"/>
        </w:rPr>
      </w:pPr>
      <w:r w:rsidRPr="00337D2A">
        <w:rPr>
          <w:rFonts w:cs="Arial"/>
        </w:rPr>
        <w:t>For the surgeon, the R classification may be useful to indicate the known or assumed status of the completeness of a surgical excision. For the pathologist, the R classification is relevant to the status of the margins of a surgical resection specimen. That is, tumor involving the resection margin on pathologic examination may be assumed to correspond to residual tumor in the patient and may be classified as macroscopic or microscopic according to the findings at the specimen margin(s).</w:t>
      </w:r>
    </w:p>
    <w:p w14:paraId="17B03B84" w14:textId="77777777" w:rsidR="00FF5AC8" w:rsidRPr="00337D2A" w:rsidRDefault="00FF5AC8" w:rsidP="0072623A">
      <w:pPr>
        <w:rPr>
          <w:rFonts w:cs="Arial"/>
        </w:rPr>
      </w:pPr>
    </w:p>
    <w:p w14:paraId="5EE8069A" w14:textId="1D9AFEDA" w:rsidR="00FF5AC8" w:rsidRPr="00337D2A" w:rsidRDefault="00826579" w:rsidP="0072623A">
      <w:pPr>
        <w:rPr>
          <w:rFonts w:cs="Arial"/>
        </w:rPr>
      </w:pPr>
      <w:r>
        <w:rPr>
          <w:rFonts w:cs="Arial"/>
          <w:b/>
        </w:rPr>
        <w:t>J</w:t>
      </w:r>
      <w:r w:rsidR="00FF5AC8" w:rsidRPr="00337D2A">
        <w:rPr>
          <w:rFonts w:cs="Arial"/>
          <w:b/>
        </w:rPr>
        <w:t xml:space="preserve">. </w:t>
      </w:r>
      <w:r w:rsidR="000104DA" w:rsidRPr="00337D2A">
        <w:rPr>
          <w:rFonts w:cs="Arial"/>
          <w:b/>
        </w:rPr>
        <w:t xml:space="preserve"> </w:t>
      </w:r>
      <w:r w:rsidR="00FF5AC8" w:rsidRPr="00337D2A">
        <w:rPr>
          <w:rFonts w:cs="Arial"/>
          <w:b/>
        </w:rPr>
        <w:t>Dysplasia of the Upper Aerodigestive Tract (UADT)</w:t>
      </w:r>
    </w:p>
    <w:p w14:paraId="06521F03" w14:textId="6A5F57B0" w:rsidR="00FF5AC8" w:rsidRPr="00337D2A" w:rsidRDefault="00FF5AC8" w:rsidP="00A81E6F">
      <w:pPr>
        <w:rPr>
          <w:rFonts w:cs="Arial"/>
        </w:rPr>
      </w:pPr>
      <w:r w:rsidRPr="00337D2A">
        <w:rPr>
          <w:rFonts w:cs="Arial"/>
        </w:rPr>
        <w:t>In contrast to the uterine cervix in which the nonkeratinizing (“classic”) form of epithelial dysplasia is most common</w:t>
      </w:r>
      <w:r w:rsidR="00C92856">
        <w:rPr>
          <w:rFonts w:cs="Arial"/>
        </w:rPr>
        <w:t>,</w:t>
      </w:r>
      <w:r w:rsidRPr="00337D2A">
        <w:rPr>
          <w:rFonts w:cs="Arial"/>
        </w:rPr>
        <w:t xml:space="preserve"> resulting in a reproducible and clinically useful grading scheme of mild, moderate, and severe dysplasia (ie, carcinoma in situ), the majority of the UADT mucosal lesions fall under the designation of keratinizing dysplasias, for which the aforementioned criteria are not as easily applied. Traditional assessment of dysplasia utilizes a “rule of thirds” approach, categorizing cytonuclear and architectural abnormalities confined to the basal </w:t>
      </w:r>
      <w:r w:rsidR="00C92856">
        <w:rPr>
          <w:rFonts w:cs="Arial"/>
        </w:rPr>
        <w:t>one-third</w:t>
      </w:r>
      <w:r w:rsidRPr="00337D2A">
        <w:rPr>
          <w:rFonts w:cs="Arial"/>
        </w:rPr>
        <w:t xml:space="preserve"> as mild dysplasia, mid </w:t>
      </w:r>
      <w:r w:rsidR="00C92856">
        <w:rPr>
          <w:rFonts w:cs="Arial"/>
        </w:rPr>
        <w:t>one-third</w:t>
      </w:r>
      <w:r w:rsidRPr="00337D2A">
        <w:rPr>
          <w:rFonts w:cs="Arial"/>
        </w:rPr>
        <w:t xml:space="preserve"> as moderate dysplasia, and upper </w:t>
      </w:r>
      <w:r w:rsidR="00C92856">
        <w:rPr>
          <w:rFonts w:cs="Arial"/>
        </w:rPr>
        <w:t xml:space="preserve">one-third as severe dysplasia. </w:t>
      </w:r>
      <w:r w:rsidRPr="00337D2A">
        <w:rPr>
          <w:rFonts w:cs="Arial"/>
        </w:rPr>
        <w:t>The difficulty in applying this as the sole mechanism to assess keratinizing lesions is that there is frequent surface maturation</w:t>
      </w:r>
      <w:r w:rsidR="00C92856">
        <w:rPr>
          <w:rFonts w:cs="Arial"/>
        </w:rPr>
        <w:t>, which</w:t>
      </w:r>
      <w:r w:rsidRPr="00337D2A">
        <w:rPr>
          <w:rFonts w:cs="Arial"/>
        </w:rPr>
        <w:t xml:space="preserve"> may lead to downgrading a high-risk lesion with severe a</w:t>
      </w:r>
      <w:r w:rsidR="00C92856">
        <w:rPr>
          <w:rFonts w:cs="Arial"/>
        </w:rPr>
        <w:t xml:space="preserve">typia restricted to the bottom third of the epithelium. </w:t>
      </w:r>
      <w:r w:rsidRPr="00337D2A">
        <w:rPr>
          <w:rFonts w:cs="Arial"/>
        </w:rPr>
        <w:t xml:space="preserve">In such instances, it is acceptable to deviate from this rule of thirds and upgrade a lesion as more biologically appropriate. </w:t>
      </w:r>
    </w:p>
    <w:p w14:paraId="177C5A22" w14:textId="77777777" w:rsidR="00FF5AC8" w:rsidRPr="00337D2A" w:rsidRDefault="00FF5AC8" w:rsidP="00A81E6F">
      <w:pPr>
        <w:rPr>
          <w:rFonts w:cs="Arial"/>
        </w:rPr>
      </w:pPr>
    </w:p>
    <w:p w14:paraId="189A8BFE" w14:textId="64C907EC" w:rsidR="00FF5AC8" w:rsidRPr="00337D2A" w:rsidRDefault="00FF5AC8" w:rsidP="00A81E6F">
      <w:pPr>
        <w:rPr>
          <w:rFonts w:cs="Arial"/>
        </w:rPr>
      </w:pPr>
      <w:r w:rsidRPr="00337D2A">
        <w:rPr>
          <w:rFonts w:cs="Arial"/>
        </w:rPr>
        <w:t>While the current WHO has move</w:t>
      </w:r>
      <w:r w:rsidR="00C92856">
        <w:rPr>
          <w:rFonts w:cs="Arial"/>
        </w:rPr>
        <w:t>d</w:t>
      </w:r>
      <w:r w:rsidRPr="00337D2A">
        <w:rPr>
          <w:rFonts w:cs="Arial"/>
        </w:rPr>
        <w:t xml:space="preserve"> to a </w:t>
      </w:r>
      <w:r w:rsidR="00C92856">
        <w:rPr>
          <w:rFonts w:cs="Arial"/>
        </w:rPr>
        <w:t>2-</w:t>
      </w:r>
      <w:r w:rsidRPr="00337D2A">
        <w:rPr>
          <w:rFonts w:cs="Arial"/>
        </w:rPr>
        <w:t xml:space="preserve">tiered scheme for laryngeal dysplasia, oral dysplasia is still graded using </w:t>
      </w:r>
      <w:r w:rsidR="00C92856">
        <w:rPr>
          <w:rFonts w:cs="Arial"/>
        </w:rPr>
        <w:t>3</w:t>
      </w:r>
      <w:r w:rsidRPr="00337D2A">
        <w:rPr>
          <w:rFonts w:cs="Arial"/>
        </w:rPr>
        <w:t xml:space="preserve"> tiers, though a provisional </w:t>
      </w:r>
      <w:r w:rsidR="00C92856">
        <w:rPr>
          <w:rFonts w:cs="Arial"/>
        </w:rPr>
        <w:t xml:space="preserve">2-tier system is presented. </w:t>
      </w:r>
      <w:r w:rsidRPr="00337D2A">
        <w:rPr>
          <w:rFonts w:cs="Arial"/>
        </w:rPr>
        <w:t>Risk of progression for mild, moderate, and severe dysplasias in oral cavity are estimated at 6%, 18%, and 39%</w:t>
      </w:r>
      <w:r w:rsidR="00C92856">
        <w:rPr>
          <w:rFonts w:cs="Arial"/>
        </w:rPr>
        <w:t>,</w:t>
      </w:r>
      <w:r w:rsidRPr="00337D2A">
        <w:rPr>
          <w:rFonts w:cs="Arial"/>
        </w:rPr>
        <w:t xml:space="preserve"> respectively. </w:t>
      </w:r>
      <w:hyperlink w:anchor="_ENREF_33" w:tooltip="Reibel, 2017 #102" w:history="1">
        <w:r w:rsidRPr="00337D2A">
          <w:rPr>
            <w:rFonts w:cs="Arial"/>
          </w:rPr>
          <w:fldChar w:fldCharType="begin"/>
        </w:r>
        <w:r w:rsidRPr="00337D2A">
          <w:rPr>
            <w:rFonts w:cs="Arial"/>
          </w:rPr>
          <w:instrText xml:space="preserve"> ADDIN EN.CITE &lt;EndNote&gt;&lt;Cite&gt;&lt;Author&gt;Reibel&lt;/Author&gt;&lt;Year&gt;2017&lt;/Year&gt;&lt;RecNum&gt;102&lt;/RecNum&gt;&lt;DisplayText&gt;&lt;style face="superscript"&gt;33&lt;/style&gt;&lt;/DisplayText&gt;&lt;record&gt;&lt;rec-number&gt;102&lt;/rec-number&gt;&lt;foreign-keys&gt;&lt;key app="EN" db-id="5a02wzpagtvrzeerv2jx05wu2ar9f5ptefea" timestamp="1494620463"&gt;102&lt;/key&gt;&lt;/foreign-keys&gt;&lt;ref-type name="Book Section"&gt;5&lt;/ref-type&gt;&lt;contributors&gt;&lt;authors&gt;&lt;author&gt;Reibel, J.&lt;/author&gt;&lt;author&gt;Gale, N.&lt;/author&gt;&lt;author&gt;Hille, J. J.&lt;/author&gt;&lt;author&gt;Hunt, J. L.&lt;/author&gt;&lt;author&gt;Lingen, M.&lt;/author&gt;&lt;author&gt;Muller, S.&lt;/author&gt;&lt;author&gt;Sloan, P.&lt;/author&gt;&lt;author&gt;Tilakaratne, W.H.&lt;/author&gt;&lt;author&gt;Westra, W. H.&lt;/author&gt;&lt;author&gt;Williams, M.D.&lt;/author&gt;&lt;author&gt;Vigneswaran, N.&lt;/author&gt;&lt;author&gt;Fatani H.A.&lt;/author&gt;&lt;author&gt;Odell, E.W.&lt;/author&gt;&lt;author&gt;Zain, R.B.&lt;/author&gt;&lt;/authors&gt;&lt;secondary-authors&gt;&lt;author&gt;El-Naggar, A.K.&lt;/author&gt;&lt;author&gt;Chan, J. K. C.&lt;/author&gt;&lt;author&gt;Grandis, J.R.&lt;/author&gt;&lt;author&gt;Takata, T.&lt;/author&gt;&lt;author&gt;Slootweg, P.J.&lt;/author&gt;&lt;/secondary-authors&gt;&lt;/contributors&gt;&lt;titles&gt;&lt;title&gt;Oral potentially malignant disorders and oral epithelial dysplasia&lt;/title&gt;&lt;secondary-title&gt;World Health Organization classification of tumours: Pathology and genetics of head and neck tumours&lt;/secondary-title&gt;&lt;/titles&gt;&lt;pages&gt;112-115&lt;/pages&gt;&lt;edition&gt;4th&lt;/edition&gt;&lt;dates&gt;&lt;year&gt;2017&lt;/year&gt;&lt;/dates&gt;&lt;pub-location&gt;Lyon&lt;/pub-location&gt;&lt;publisher&gt;IARC&lt;/publisher&gt;&lt;urls&gt;&lt;/urls&gt;&lt;/record&gt;&lt;/Cite&gt;&lt;/EndNote&gt;</w:instrText>
        </w:r>
        <w:r w:rsidRPr="00337D2A">
          <w:rPr>
            <w:rFonts w:cs="Arial"/>
          </w:rPr>
          <w:fldChar w:fldCharType="separate"/>
        </w:r>
        <w:r w:rsidRPr="00337D2A">
          <w:rPr>
            <w:rFonts w:cs="Arial"/>
            <w:noProof/>
            <w:vertAlign w:val="superscript"/>
          </w:rPr>
          <w:t>33</w:t>
        </w:r>
        <w:r w:rsidRPr="00337D2A">
          <w:rPr>
            <w:rFonts w:cs="Arial"/>
          </w:rPr>
          <w:fldChar w:fldCharType="end"/>
        </w:r>
      </w:hyperlink>
      <w:r w:rsidRPr="00337D2A">
        <w:rPr>
          <w:rFonts w:cs="Arial"/>
        </w:rPr>
        <w:t xml:space="preserve"> </w:t>
      </w:r>
    </w:p>
    <w:p w14:paraId="7BF9473E" w14:textId="77777777" w:rsidR="00FF5AC8" w:rsidRPr="00337D2A" w:rsidRDefault="00FF5AC8" w:rsidP="003D01D4">
      <w:pPr>
        <w:pStyle w:val="References"/>
        <w:rPr>
          <w:rFonts w:cs="Arial"/>
          <w:b/>
          <w:sz w:val="20"/>
        </w:rPr>
      </w:pPr>
    </w:p>
    <w:p w14:paraId="252F09AA" w14:textId="77777777" w:rsidR="00FF5AC8" w:rsidRPr="00337D2A" w:rsidRDefault="00FF5AC8" w:rsidP="0072623A">
      <w:pPr>
        <w:pStyle w:val="References"/>
        <w:rPr>
          <w:rFonts w:cs="Arial"/>
          <w:b/>
          <w:sz w:val="20"/>
        </w:rPr>
      </w:pPr>
      <w:r w:rsidRPr="00337D2A">
        <w:rPr>
          <w:rFonts w:cs="Arial"/>
          <w:b/>
          <w:sz w:val="20"/>
        </w:rPr>
        <w:t>References</w:t>
      </w:r>
    </w:p>
    <w:p w14:paraId="18928737" w14:textId="77777777" w:rsidR="00FF5AC8" w:rsidRPr="00337D2A" w:rsidRDefault="00FF5AC8" w:rsidP="00A27597">
      <w:pPr>
        <w:pStyle w:val="EndNoteBibliography"/>
        <w:ind w:left="720" w:hanging="720"/>
        <w:rPr>
          <w:rFonts w:cs="Arial"/>
          <w:sz w:val="20"/>
        </w:rPr>
      </w:pPr>
      <w:r w:rsidRPr="00337D2A">
        <w:rPr>
          <w:rFonts w:cs="Arial"/>
          <w:sz w:val="20"/>
        </w:rPr>
        <w:fldChar w:fldCharType="begin"/>
      </w:r>
      <w:r w:rsidRPr="00337D2A">
        <w:rPr>
          <w:rFonts w:cs="Arial"/>
          <w:sz w:val="20"/>
        </w:rPr>
        <w:instrText xml:space="preserve"> ADDIN EN.REFLIST </w:instrText>
      </w:r>
      <w:r w:rsidRPr="00337D2A">
        <w:rPr>
          <w:rFonts w:cs="Arial"/>
          <w:sz w:val="20"/>
        </w:rPr>
        <w:fldChar w:fldCharType="separate"/>
      </w:r>
      <w:bookmarkStart w:id="2" w:name="_ENREF_1"/>
      <w:r w:rsidRPr="00337D2A">
        <w:rPr>
          <w:rFonts w:cs="Arial"/>
          <w:sz w:val="20"/>
        </w:rPr>
        <w:t>1.</w:t>
      </w:r>
      <w:r w:rsidRPr="00337D2A">
        <w:rPr>
          <w:rFonts w:cs="Arial"/>
          <w:sz w:val="20"/>
        </w:rPr>
        <w:tab/>
        <w:t xml:space="preserve">Gress DM, Edge SB, Greene FL, et al. Principles of cancer staging. In: Amin MB, ed. </w:t>
      </w:r>
      <w:r w:rsidRPr="00337D2A">
        <w:rPr>
          <w:rFonts w:cs="Arial"/>
          <w:i/>
          <w:sz w:val="20"/>
        </w:rPr>
        <w:t>AJCC Cancer Staging Manual</w:t>
      </w:r>
      <w:r w:rsidRPr="00337D2A">
        <w:rPr>
          <w:rFonts w:cs="Arial"/>
          <w:sz w:val="20"/>
        </w:rPr>
        <w:t>. 8th ed. New York, NY: Springer; 2017.</w:t>
      </w:r>
      <w:bookmarkEnd w:id="2"/>
    </w:p>
    <w:p w14:paraId="485A1542" w14:textId="77777777" w:rsidR="00FF5AC8" w:rsidRPr="00337D2A" w:rsidRDefault="00FF5AC8" w:rsidP="00A27597">
      <w:pPr>
        <w:pStyle w:val="EndNoteBibliography"/>
        <w:ind w:left="720" w:hanging="720"/>
        <w:rPr>
          <w:rFonts w:cs="Arial"/>
          <w:sz w:val="20"/>
        </w:rPr>
      </w:pPr>
      <w:bookmarkStart w:id="3" w:name="_ENREF_2"/>
      <w:r w:rsidRPr="00337D2A">
        <w:rPr>
          <w:rFonts w:cs="Arial"/>
          <w:sz w:val="20"/>
        </w:rPr>
        <w:t>2.</w:t>
      </w:r>
      <w:r w:rsidRPr="00337D2A">
        <w:rPr>
          <w:rFonts w:cs="Arial"/>
          <w:sz w:val="20"/>
        </w:rPr>
        <w:tab/>
        <w:t xml:space="preserve">Pentenero M, Navone R, Motta F, et al. Clinical features of microinvasive stage I oral carcinoma. </w:t>
      </w:r>
      <w:r w:rsidRPr="00337D2A">
        <w:rPr>
          <w:rFonts w:cs="Arial"/>
          <w:i/>
          <w:sz w:val="20"/>
        </w:rPr>
        <w:t xml:space="preserve">Oral Dis. </w:t>
      </w:r>
      <w:r w:rsidRPr="00337D2A">
        <w:rPr>
          <w:rFonts w:cs="Arial"/>
          <w:sz w:val="20"/>
        </w:rPr>
        <w:t>2011;17(3):298-303.</w:t>
      </w:r>
      <w:bookmarkEnd w:id="3"/>
    </w:p>
    <w:p w14:paraId="42EE5B5E" w14:textId="77777777" w:rsidR="00FF5AC8" w:rsidRPr="00337D2A" w:rsidRDefault="00FF5AC8" w:rsidP="00A27597">
      <w:pPr>
        <w:pStyle w:val="EndNoteBibliography"/>
        <w:ind w:left="720" w:hanging="720"/>
        <w:rPr>
          <w:rFonts w:cs="Arial"/>
          <w:sz w:val="20"/>
        </w:rPr>
      </w:pPr>
      <w:bookmarkStart w:id="4" w:name="_ENREF_3"/>
      <w:r w:rsidRPr="00337D2A">
        <w:rPr>
          <w:rFonts w:cs="Arial"/>
          <w:sz w:val="20"/>
        </w:rPr>
        <w:t>3.</w:t>
      </w:r>
      <w:r w:rsidRPr="00337D2A">
        <w:rPr>
          <w:rFonts w:cs="Arial"/>
          <w:sz w:val="20"/>
        </w:rPr>
        <w:tab/>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337D2A">
        <w:rPr>
          <w:rFonts w:cs="Arial"/>
          <w:i/>
          <w:sz w:val="20"/>
        </w:rPr>
        <w:t xml:space="preserve">JAMA Otolaryngol Head Neck Surg. </w:t>
      </w:r>
      <w:r w:rsidRPr="00337D2A">
        <w:rPr>
          <w:rFonts w:cs="Arial"/>
          <w:sz w:val="20"/>
        </w:rPr>
        <w:t>2014;140(12):1138-1148.</w:t>
      </w:r>
      <w:bookmarkEnd w:id="4"/>
    </w:p>
    <w:p w14:paraId="4D340F8C" w14:textId="77777777" w:rsidR="00FF5AC8" w:rsidRPr="00337D2A" w:rsidRDefault="00FF5AC8" w:rsidP="00A27597">
      <w:pPr>
        <w:pStyle w:val="EndNoteBibliography"/>
        <w:ind w:left="720" w:hanging="720"/>
        <w:rPr>
          <w:rFonts w:cs="Arial"/>
          <w:sz w:val="20"/>
        </w:rPr>
      </w:pPr>
      <w:bookmarkStart w:id="5" w:name="_ENREF_4"/>
      <w:r w:rsidRPr="00337D2A">
        <w:rPr>
          <w:rFonts w:cs="Arial"/>
          <w:sz w:val="20"/>
        </w:rPr>
        <w:t>4.</w:t>
      </w:r>
      <w:r w:rsidRPr="00337D2A">
        <w:rPr>
          <w:rFonts w:cs="Arial"/>
          <w:sz w:val="20"/>
        </w:rPr>
        <w:tab/>
        <w:t xml:space="preserve">Ridge JA, Lydiatt WM, Patel SG, et al. Lip and oral cavity. In: Amin MB, ed. </w:t>
      </w:r>
      <w:r w:rsidRPr="00337D2A">
        <w:rPr>
          <w:rFonts w:cs="Arial"/>
          <w:i/>
          <w:sz w:val="20"/>
        </w:rPr>
        <w:t>AJCC Cancer Staging Manual</w:t>
      </w:r>
      <w:r w:rsidRPr="00337D2A">
        <w:rPr>
          <w:rFonts w:cs="Arial"/>
          <w:sz w:val="20"/>
        </w:rPr>
        <w:t>. 8th ed. New York, NY: Springer; 2017.</w:t>
      </w:r>
      <w:bookmarkEnd w:id="5"/>
    </w:p>
    <w:p w14:paraId="61454500" w14:textId="0F5D6427" w:rsidR="00FF5AC8" w:rsidRPr="00337D2A" w:rsidRDefault="00FF5AC8" w:rsidP="00A27597">
      <w:pPr>
        <w:pStyle w:val="EndNoteBibliography"/>
        <w:ind w:left="720" w:hanging="720"/>
        <w:rPr>
          <w:rFonts w:cs="Arial"/>
          <w:sz w:val="20"/>
        </w:rPr>
      </w:pPr>
      <w:bookmarkStart w:id="6" w:name="_ENREF_5"/>
      <w:r w:rsidRPr="00337D2A">
        <w:rPr>
          <w:rFonts w:cs="Arial"/>
          <w:sz w:val="20"/>
        </w:rPr>
        <w:t>5.</w:t>
      </w:r>
      <w:r w:rsidRPr="00337D2A">
        <w:rPr>
          <w:rFonts w:cs="Arial"/>
          <w:sz w:val="20"/>
        </w:rPr>
        <w:tab/>
        <w:t xml:space="preserve">Takata T, Slootweg PJ. Tumors of the oral cavity and mobile tongue. In: El-Naggar AK, Chan JKC, Grandis JR, Takata T, Slootweg PJ, eds. </w:t>
      </w:r>
      <w:r w:rsidR="00813D71">
        <w:rPr>
          <w:rFonts w:cs="Arial"/>
          <w:i/>
          <w:sz w:val="20"/>
        </w:rPr>
        <w:t>WHO Classification of Head and Neck Tumours.</w:t>
      </w:r>
      <w:r w:rsidRPr="00337D2A">
        <w:rPr>
          <w:rFonts w:cs="Arial"/>
          <w:sz w:val="20"/>
        </w:rPr>
        <w:t xml:space="preserve"> 4th ed. </w:t>
      </w:r>
      <w:r w:rsidR="00813D71">
        <w:rPr>
          <w:rFonts w:cs="Arial"/>
          <w:sz w:val="20"/>
        </w:rPr>
        <w:t>Geneva, Switzerland: WHO Press</w:t>
      </w:r>
      <w:r w:rsidRPr="00337D2A">
        <w:rPr>
          <w:rFonts w:cs="Arial"/>
          <w:sz w:val="20"/>
        </w:rPr>
        <w:t>; 2017:106-108.</w:t>
      </w:r>
      <w:bookmarkEnd w:id="6"/>
    </w:p>
    <w:p w14:paraId="3974F45B" w14:textId="06E692E7" w:rsidR="00FF5AC8" w:rsidRPr="00337D2A" w:rsidRDefault="00FF5AC8" w:rsidP="00A27597">
      <w:pPr>
        <w:pStyle w:val="EndNoteBibliography"/>
        <w:ind w:left="720" w:hanging="720"/>
        <w:rPr>
          <w:rFonts w:cs="Arial"/>
          <w:sz w:val="20"/>
        </w:rPr>
      </w:pPr>
      <w:bookmarkStart w:id="7" w:name="_ENREF_6"/>
      <w:r w:rsidRPr="00337D2A">
        <w:rPr>
          <w:rFonts w:cs="Arial"/>
          <w:sz w:val="20"/>
        </w:rPr>
        <w:t>6.</w:t>
      </w:r>
      <w:r w:rsidRPr="00337D2A">
        <w:rPr>
          <w:rFonts w:cs="Arial"/>
          <w:sz w:val="20"/>
        </w:rPr>
        <w:tab/>
        <w:t xml:space="preserve">Barnes L, Eveson JW, Reichart P, Sidransky D. WHO histological classification of tumours of the oral cavity and oropharynx. In: Barnes L, Eveson JW, Reichart P, Sidransky D, eds. </w:t>
      </w:r>
      <w:r w:rsidRPr="00337D2A">
        <w:rPr>
          <w:rFonts w:cs="Arial"/>
          <w:i/>
          <w:sz w:val="20"/>
        </w:rPr>
        <w:t xml:space="preserve">World Health Organization </w:t>
      </w:r>
      <w:r w:rsidR="00813D71">
        <w:rPr>
          <w:rFonts w:cs="Arial"/>
          <w:i/>
          <w:sz w:val="20"/>
        </w:rPr>
        <w:t>Classification of Tumours: Pathology and Genetics of Head and Neck T</w:t>
      </w:r>
      <w:r w:rsidRPr="00337D2A">
        <w:rPr>
          <w:rFonts w:cs="Arial"/>
          <w:i/>
          <w:sz w:val="20"/>
        </w:rPr>
        <w:t>umours</w:t>
      </w:r>
      <w:r w:rsidRPr="00337D2A">
        <w:rPr>
          <w:rFonts w:cs="Arial"/>
          <w:sz w:val="20"/>
        </w:rPr>
        <w:t>. Lyon: IARC; 2005:164.</w:t>
      </w:r>
      <w:bookmarkEnd w:id="7"/>
    </w:p>
    <w:p w14:paraId="56CF1B5A" w14:textId="77777777" w:rsidR="00FF5AC8" w:rsidRPr="00337D2A" w:rsidRDefault="00FF5AC8" w:rsidP="00A27597">
      <w:pPr>
        <w:pStyle w:val="EndNoteBibliography"/>
        <w:ind w:left="720" w:hanging="720"/>
        <w:rPr>
          <w:rFonts w:cs="Arial"/>
          <w:sz w:val="20"/>
        </w:rPr>
      </w:pPr>
      <w:bookmarkStart w:id="8" w:name="_ENREF_7"/>
      <w:r w:rsidRPr="00337D2A">
        <w:rPr>
          <w:rFonts w:cs="Arial"/>
          <w:sz w:val="20"/>
        </w:rPr>
        <w:t>7.</w:t>
      </w:r>
      <w:r w:rsidRPr="00337D2A">
        <w:rPr>
          <w:rFonts w:cs="Arial"/>
          <w:sz w:val="20"/>
        </w:rPr>
        <w:tab/>
        <w:t xml:space="preserve">Spiro RH, Thaler HT, Hicks WF, Kher UA, Huvos AH, Strong EW. The importance of clinical staging of minor salivary gland carcinoma. </w:t>
      </w:r>
      <w:r w:rsidRPr="00337D2A">
        <w:rPr>
          <w:rFonts w:cs="Arial"/>
          <w:i/>
          <w:sz w:val="20"/>
        </w:rPr>
        <w:t xml:space="preserve">Am J Surg. </w:t>
      </w:r>
      <w:r w:rsidRPr="00337D2A">
        <w:rPr>
          <w:rFonts w:cs="Arial"/>
          <w:sz w:val="20"/>
        </w:rPr>
        <w:t>1991;162(4):330-336.</w:t>
      </w:r>
      <w:bookmarkEnd w:id="8"/>
    </w:p>
    <w:p w14:paraId="625932CB" w14:textId="141C63C1" w:rsidR="00FF5AC8" w:rsidRPr="00337D2A" w:rsidRDefault="00FF5AC8" w:rsidP="00A27597">
      <w:pPr>
        <w:pStyle w:val="EndNoteBibliography"/>
        <w:ind w:left="720" w:hanging="720"/>
        <w:rPr>
          <w:rFonts w:cs="Arial"/>
          <w:sz w:val="20"/>
        </w:rPr>
      </w:pPr>
      <w:bookmarkStart w:id="9" w:name="_ENREF_8"/>
      <w:r w:rsidRPr="00337D2A">
        <w:rPr>
          <w:rFonts w:cs="Arial"/>
          <w:sz w:val="20"/>
        </w:rPr>
        <w:t>8.</w:t>
      </w:r>
      <w:r w:rsidRPr="00337D2A">
        <w:rPr>
          <w:rFonts w:cs="Arial"/>
          <w:sz w:val="20"/>
        </w:rPr>
        <w:tab/>
        <w:t>Spiro RH, Huvos AG, Strong EW. Aden</w:t>
      </w:r>
      <w:r w:rsidR="00813D71">
        <w:rPr>
          <w:rFonts w:cs="Arial"/>
          <w:sz w:val="20"/>
        </w:rPr>
        <w:t>ocarcinoma of salivary origin: c</w:t>
      </w:r>
      <w:r w:rsidRPr="00337D2A">
        <w:rPr>
          <w:rFonts w:cs="Arial"/>
          <w:sz w:val="20"/>
        </w:rPr>
        <w:t xml:space="preserve">linicopathologic study of 204 patients. </w:t>
      </w:r>
      <w:r w:rsidRPr="00337D2A">
        <w:rPr>
          <w:rFonts w:cs="Arial"/>
          <w:i/>
          <w:sz w:val="20"/>
        </w:rPr>
        <w:t xml:space="preserve">Am J Surg. </w:t>
      </w:r>
      <w:r w:rsidRPr="00337D2A">
        <w:rPr>
          <w:rFonts w:cs="Arial"/>
          <w:sz w:val="20"/>
        </w:rPr>
        <w:t>1982;144(4):423-431.</w:t>
      </w:r>
      <w:bookmarkEnd w:id="9"/>
    </w:p>
    <w:p w14:paraId="12FE938E" w14:textId="77777777" w:rsidR="00FF5AC8" w:rsidRPr="00337D2A" w:rsidRDefault="00FF5AC8" w:rsidP="00A27597">
      <w:pPr>
        <w:pStyle w:val="EndNoteBibliography"/>
        <w:ind w:left="720" w:hanging="720"/>
        <w:rPr>
          <w:rFonts w:cs="Arial"/>
          <w:sz w:val="20"/>
        </w:rPr>
      </w:pPr>
      <w:bookmarkStart w:id="10" w:name="_ENREF_9"/>
      <w:r w:rsidRPr="00337D2A">
        <w:rPr>
          <w:rFonts w:cs="Arial"/>
          <w:sz w:val="20"/>
        </w:rPr>
        <w:t>9.</w:t>
      </w:r>
      <w:r w:rsidRPr="00337D2A">
        <w:rPr>
          <w:rFonts w:cs="Arial"/>
          <w:sz w:val="20"/>
        </w:rPr>
        <w:tab/>
        <w:t xml:space="preserve">Seethala RR. Histologic grading and prognostic biomarkers in salivary gland carcinomas. </w:t>
      </w:r>
      <w:r w:rsidRPr="00337D2A">
        <w:rPr>
          <w:rFonts w:cs="Arial"/>
          <w:i/>
          <w:sz w:val="20"/>
        </w:rPr>
        <w:t xml:space="preserve">Adv Anat Pathol. </w:t>
      </w:r>
      <w:r w:rsidRPr="00337D2A">
        <w:rPr>
          <w:rFonts w:cs="Arial"/>
          <w:sz w:val="20"/>
        </w:rPr>
        <w:t>2011;18(1):29-45.</w:t>
      </w:r>
      <w:bookmarkEnd w:id="10"/>
    </w:p>
    <w:p w14:paraId="4B6F6116" w14:textId="4505FBF7" w:rsidR="00FF5AC8" w:rsidRPr="00337D2A" w:rsidRDefault="00FF5AC8" w:rsidP="00A27597">
      <w:pPr>
        <w:pStyle w:val="EndNoteBibliography"/>
        <w:ind w:left="720" w:hanging="720"/>
        <w:rPr>
          <w:rFonts w:cs="Arial"/>
          <w:sz w:val="20"/>
        </w:rPr>
      </w:pPr>
      <w:bookmarkStart w:id="11" w:name="_ENREF_10"/>
      <w:r w:rsidRPr="00337D2A">
        <w:rPr>
          <w:rFonts w:cs="Arial"/>
          <w:sz w:val="20"/>
        </w:rPr>
        <w:t>10.</w:t>
      </w:r>
      <w:r w:rsidRPr="00337D2A">
        <w:rPr>
          <w:rFonts w:cs="Arial"/>
          <w:sz w:val="20"/>
        </w:rPr>
        <w:tab/>
        <w:t>Kane WJ, McCaffrey TV, Olsen KD, Lewis JE.</w:t>
      </w:r>
      <w:r w:rsidR="00813D71">
        <w:rPr>
          <w:rFonts w:cs="Arial"/>
          <w:sz w:val="20"/>
        </w:rPr>
        <w:t xml:space="preserve"> Primary parotid malignancies: a</w:t>
      </w:r>
      <w:r w:rsidRPr="00337D2A">
        <w:rPr>
          <w:rFonts w:cs="Arial"/>
          <w:sz w:val="20"/>
        </w:rPr>
        <w:t xml:space="preserve"> clinical and pathologic review. </w:t>
      </w:r>
      <w:r w:rsidRPr="00337D2A">
        <w:rPr>
          <w:rFonts w:cs="Arial"/>
          <w:i/>
          <w:sz w:val="20"/>
        </w:rPr>
        <w:t xml:space="preserve">Arch Otolaryngol Head Neck Surg. </w:t>
      </w:r>
      <w:r w:rsidRPr="00337D2A">
        <w:rPr>
          <w:rFonts w:cs="Arial"/>
          <w:sz w:val="20"/>
        </w:rPr>
        <w:t>1991;117(3):307-315.</w:t>
      </w:r>
      <w:bookmarkEnd w:id="11"/>
    </w:p>
    <w:p w14:paraId="0AEC732B" w14:textId="4387F4CA" w:rsidR="00FF5AC8" w:rsidRPr="00337D2A" w:rsidRDefault="00FF5AC8" w:rsidP="00A27597">
      <w:pPr>
        <w:pStyle w:val="EndNoteBibliography"/>
        <w:ind w:left="720" w:hanging="720"/>
        <w:rPr>
          <w:rFonts w:cs="Arial"/>
          <w:sz w:val="20"/>
        </w:rPr>
      </w:pPr>
      <w:bookmarkStart w:id="12" w:name="_ENREF_11"/>
      <w:r w:rsidRPr="00337D2A">
        <w:rPr>
          <w:rFonts w:cs="Arial"/>
          <w:sz w:val="20"/>
        </w:rPr>
        <w:t>11.</w:t>
      </w:r>
      <w:r w:rsidRPr="00337D2A">
        <w:rPr>
          <w:rFonts w:cs="Arial"/>
          <w:sz w:val="20"/>
        </w:rPr>
        <w:tab/>
        <w:t xml:space="preserve">Lydiatt WM, Mukherji SK, O'Sullivan B, Patel SG, Shah JP. Major </w:t>
      </w:r>
      <w:r w:rsidR="00813D71" w:rsidRPr="00337D2A">
        <w:rPr>
          <w:rFonts w:cs="Arial"/>
          <w:sz w:val="20"/>
        </w:rPr>
        <w:t>salivary glands</w:t>
      </w:r>
      <w:r w:rsidRPr="00337D2A">
        <w:rPr>
          <w:rFonts w:cs="Arial"/>
          <w:sz w:val="20"/>
        </w:rPr>
        <w:t xml:space="preserve">. In: Amin MB, ed. </w:t>
      </w:r>
      <w:r w:rsidRPr="00337D2A">
        <w:rPr>
          <w:rFonts w:cs="Arial"/>
          <w:i/>
          <w:sz w:val="20"/>
        </w:rPr>
        <w:t>AJCC Cancer Staging Manual</w:t>
      </w:r>
      <w:r w:rsidRPr="00337D2A">
        <w:rPr>
          <w:rFonts w:cs="Arial"/>
          <w:sz w:val="20"/>
        </w:rPr>
        <w:t>. 8th ed. New York, NY: Springer; 2017.</w:t>
      </w:r>
      <w:bookmarkEnd w:id="12"/>
    </w:p>
    <w:p w14:paraId="2C0AFADC" w14:textId="77777777" w:rsidR="00FF5AC8" w:rsidRPr="00337D2A" w:rsidRDefault="00FF5AC8" w:rsidP="00A27597">
      <w:pPr>
        <w:pStyle w:val="EndNoteBibliography"/>
        <w:ind w:left="720" w:hanging="720"/>
        <w:rPr>
          <w:rFonts w:cs="Arial"/>
          <w:sz w:val="20"/>
        </w:rPr>
      </w:pPr>
      <w:bookmarkStart w:id="13" w:name="_ENREF_12"/>
      <w:r w:rsidRPr="00337D2A">
        <w:rPr>
          <w:rFonts w:cs="Arial"/>
          <w:sz w:val="20"/>
        </w:rPr>
        <w:t>12.</w:t>
      </w:r>
      <w:r w:rsidRPr="00337D2A">
        <w:rPr>
          <w:rFonts w:cs="Arial"/>
          <w:sz w:val="20"/>
        </w:rPr>
        <w:tab/>
        <w:t xml:space="preserve">Szanto PA, Luna MA, Tortoledo ME, White RA. Histologic grading of adenoid cystic carcinoma of the salivary glands. </w:t>
      </w:r>
      <w:r w:rsidRPr="00337D2A">
        <w:rPr>
          <w:rFonts w:cs="Arial"/>
          <w:i/>
          <w:sz w:val="20"/>
        </w:rPr>
        <w:t xml:space="preserve">Cancer. </w:t>
      </w:r>
      <w:r w:rsidRPr="00337D2A">
        <w:rPr>
          <w:rFonts w:cs="Arial"/>
          <w:sz w:val="20"/>
        </w:rPr>
        <w:t>1984;54(6):1062-1069.</w:t>
      </w:r>
      <w:bookmarkEnd w:id="13"/>
    </w:p>
    <w:p w14:paraId="3C469347" w14:textId="77777777" w:rsidR="00FF5AC8" w:rsidRPr="00337D2A" w:rsidRDefault="00FF5AC8" w:rsidP="00A27597">
      <w:pPr>
        <w:pStyle w:val="EndNoteBibliography"/>
        <w:ind w:left="720" w:hanging="720"/>
        <w:rPr>
          <w:rFonts w:cs="Arial"/>
          <w:sz w:val="20"/>
        </w:rPr>
      </w:pPr>
      <w:bookmarkStart w:id="14" w:name="_ENREF_13"/>
      <w:r w:rsidRPr="00337D2A">
        <w:rPr>
          <w:rFonts w:cs="Arial"/>
          <w:sz w:val="20"/>
        </w:rPr>
        <w:t>13.</w:t>
      </w:r>
      <w:r w:rsidRPr="00337D2A">
        <w:rPr>
          <w:rFonts w:cs="Arial"/>
          <w:sz w:val="20"/>
        </w:rPr>
        <w:tab/>
        <w:t xml:space="preserve">Seethala RR, Dacic S, Cieply K, Kelly LM, Nikiforova MN. A reappraisal of the MECT1/MAML2 translocation in salivary mucoepidermoid carcinomas. </w:t>
      </w:r>
      <w:r w:rsidRPr="00337D2A">
        <w:rPr>
          <w:rFonts w:cs="Arial"/>
          <w:i/>
          <w:sz w:val="20"/>
        </w:rPr>
        <w:t xml:space="preserve">Am J Surg Pathol. </w:t>
      </w:r>
      <w:r w:rsidRPr="00337D2A">
        <w:rPr>
          <w:rFonts w:cs="Arial"/>
          <w:sz w:val="20"/>
        </w:rPr>
        <w:t>2010;34(8):1106-1121.</w:t>
      </w:r>
      <w:bookmarkEnd w:id="14"/>
    </w:p>
    <w:p w14:paraId="7A8CDDF6" w14:textId="77777777" w:rsidR="00FF5AC8" w:rsidRPr="00337D2A" w:rsidRDefault="00FF5AC8" w:rsidP="00A27597">
      <w:pPr>
        <w:pStyle w:val="EndNoteBibliography"/>
        <w:ind w:left="720" w:hanging="720"/>
        <w:rPr>
          <w:rFonts w:cs="Arial"/>
          <w:sz w:val="20"/>
        </w:rPr>
      </w:pPr>
      <w:bookmarkStart w:id="15" w:name="_ENREF_14"/>
      <w:r w:rsidRPr="00337D2A">
        <w:rPr>
          <w:rFonts w:cs="Arial"/>
          <w:sz w:val="20"/>
        </w:rPr>
        <w:t>14.</w:t>
      </w:r>
      <w:r w:rsidRPr="00337D2A">
        <w:rPr>
          <w:rFonts w:cs="Arial"/>
          <w:sz w:val="20"/>
        </w:rPr>
        <w:tab/>
        <w:t xml:space="preserve">Brandwein MS, Ivanov K, Wallace DI, et al. Mucoepidermoid carcinoma: a clinicopathologic study of 80 patients with special reference to histological grading. </w:t>
      </w:r>
      <w:r w:rsidRPr="00337D2A">
        <w:rPr>
          <w:rFonts w:cs="Arial"/>
          <w:i/>
          <w:sz w:val="20"/>
        </w:rPr>
        <w:t xml:space="preserve">Am J Surg Pathol. </w:t>
      </w:r>
      <w:r w:rsidRPr="00337D2A">
        <w:rPr>
          <w:rFonts w:cs="Arial"/>
          <w:sz w:val="20"/>
        </w:rPr>
        <w:t>2001;25(7):835-845.</w:t>
      </w:r>
      <w:bookmarkEnd w:id="15"/>
    </w:p>
    <w:p w14:paraId="092C1809" w14:textId="77777777" w:rsidR="00FF5AC8" w:rsidRPr="00337D2A" w:rsidRDefault="00FF5AC8" w:rsidP="00A27597">
      <w:pPr>
        <w:pStyle w:val="EndNoteBibliography"/>
        <w:ind w:left="720" w:hanging="720"/>
        <w:rPr>
          <w:rFonts w:cs="Arial"/>
          <w:sz w:val="20"/>
        </w:rPr>
      </w:pPr>
      <w:bookmarkStart w:id="16" w:name="_ENREF_15"/>
      <w:r w:rsidRPr="00337D2A">
        <w:rPr>
          <w:rFonts w:cs="Arial"/>
          <w:sz w:val="20"/>
        </w:rPr>
        <w:t>15.</w:t>
      </w:r>
      <w:r w:rsidRPr="00337D2A">
        <w:rPr>
          <w:rFonts w:cs="Arial"/>
          <w:sz w:val="20"/>
        </w:rPr>
        <w:tab/>
        <w:t xml:space="preserve">Auclair PL, Goode RK, Ellis GL. Mucoepidermoid carcinoma of intraoral salivary glands. Evaluation and application of grading criteria in 143 cases. </w:t>
      </w:r>
      <w:r w:rsidRPr="00337D2A">
        <w:rPr>
          <w:rFonts w:cs="Arial"/>
          <w:i/>
          <w:sz w:val="20"/>
        </w:rPr>
        <w:t xml:space="preserve">Cancer. </w:t>
      </w:r>
      <w:r w:rsidRPr="00337D2A">
        <w:rPr>
          <w:rFonts w:cs="Arial"/>
          <w:sz w:val="20"/>
        </w:rPr>
        <w:t>1992;69(8):2021-2030.</w:t>
      </w:r>
      <w:bookmarkEnd w:id="16"/>
    </w:p>
    <w:p w14:paraId="7BA2D9DF" w14:textId="35269D9F" w:rsidR="00FF5AC8" w:rsidRPr="00337D2A" w:rsidRDefault="00FF5AC8" w:rsidP="00A27597">
      <w:pPr>
        <w:pStyle w:val="EndNoteBibliography"/>
        <w:ind w:left="720" w:hanging="720"/>
        <w:rPr>
          <w:rFonts w:cs="Arial"/>
          <w:sz w:val="20"/>
        </w:rPr>
      </w:pPr>
      <w:bookmarkStart w:id="17" w:name="_ENREF_16"/>
      <w:r w:rsidRPr="00337D2A">
        <w:rPr>
          <w:rFonts w:cs="Arial"/>
          <w:sz w:val="20"/>
        </w:rPr>
        <w:t>16.</w:t>
      </w:r>
      <w:r w:rsidRPr="00337D2A">
        <w:rPr>
          <w:rFonts w:cs="Arial"/>
          <w:sz w:val="20"/>
        </w:rPr>
        <w:tab/>
        <w:t xml:space="preserve">Williams MD, Ihrler S, Seethala RR. Carcinoma ex pleomorphic adenoma. In: El-Naggar AK, Chan JKC, Grandis JR, Takata T, Slootweg PJ, eds. </w:t>
      </w:r>
      <w:r w:rsidR="00C50A38">
        <w:rPr>
          <w:rFonts w:cs="Arial"/>
          <w:i/>
          <w:sz w:val="20"/>
        </w:rPr>
        <w:t>WHO Classification of Head and Neck Tumours.</w:t>
      </w:r>
      <w:r w:rsidR="00C50A38" w:rsidRPr="00337D2A">
        <w:rPr>
          <w:rFonts w:cs="Arial"/>
          <w:sz w:val="20"/>
        </w:rPr>
        <w:t xml:space="preserve"> 4th ed. </w:t>
      </w:r>
      <w:r w:rsidR="00C50A38">
        <w:rPr>
          <w:rFonts w:cs="Arial"/>
          <w:sz w:val="20"/>
        </w:rPr>
        <w:t>Geneva, Switzerland: WHO Press</w:t>
      </w:r>
      <w:r w:rsidR="00C50A38" w:rsidRPr="00337D2A">
        <w:rPr>
          <w:rFonts w:cs="Arial"/>
          <w:sz w:val="20"/>
        </w:rPr>
        <w:t xml:space="preserve">; </w:t>
      </w:r>
      <w:r w:rsidRPr="00337D2A">
        <w:rPr>
          <w:rFonts w:cs="Arial"/>
          <w:sz w:val="20"/>
        </w:rPr>
        <w:t>2017:176-177.</w:t>
      </w:r>
      <w:bookmarkEnd w:id="17"/>
    </w:p>
    <w:p w14:paraId="318D4097" w14:textId="77777777" w:rsidR="00FF5AC8" w:rsidRPr="00337D2A" w:rsidRDefault="00FF5AC8" w:rsidP="00A27597">
      <w:pPr>
        <w:pStyle w:val="EndNoteBibliography"/>
        <w:ind w:left="720" w:hanging="720"/>
        <w:rPr>
          <w:rFonts w:cs="Arial"/>
          <w:sz w:val="20"/>
        </w:rPr>
      </w:pPr>
      <w:bookmarkStart w:id="18" w:name="_ENREF_17"/>
      <w:r w:rsidRPr="00337D2A">
        <w:rPr>
          <w:rFonts w:cs="Arial"/>
          <w:sz w:val="20"/>
        </w:rPr>
        <w:t>17.</w:t>
      </w:r>
      <w:r w:rsidRPr="00337D2A">
        <w:rPr>
          <w:rFonts w:cs="Arial"/>
          <w:sz w:val="20"/>
        </w:rPr>
        <w:tab/>
        <w:t xml:space="preserve">Brandwein M, Huvos AG, Dardick I, Thomas MJ, Theise ND. Noninvasive and minimally invasive carcinoma ex mixed tumor: a clinicopathologic and ploidy study of 12 patients with major salivary tumors of low (or no?) malignant potential. </w:t>
      </w:r>
      <w:r w:rsidRPr="00337D2A">
        <w:rPr>
          <w:rFonts w:cs="Arial"/>
          <w:i/>
          <w:sz w:val="20"/>
        </w:rPr>
        <w:t xml:space="preserve">Oral Surg Oral Med Oral Pathol Oral Radiol Endod. </w:t>
      </w:r>
      <w:r w:rsidRPr="00337D2A">
        <w:rPr>
          <w:rFonts w:cs="Arial"/>
          <w:sz w:val="20"/>
        </w:rPr>
        <w:t>1996;81(6):655-664.</w:t>
      </w:r>
      <w:bookmarkEnd w:id="18"/>
    </w:p>
    <w:p w14:paraId="12F3AF02" w14:textId="24201356" w:rsidR="00FF5AC8" w:rsidRPr="00337D2A" w:rsidRDefault="00FF5AC8" w:rsidP="00A27597">
      <w:pPr>
        <w:pStyle w:val="EndNoteBibliography"/>
        <w:ind w:left="720" w:hanging="720"/>
        <w:rPr>
          <w:rFonts w:cs="Arial"/>
          <w:sz w:val="20"/>
        </w:rPr>
      </w:pPr>
      <w:bookmarkStart w:id="19" w:name="_ENREF_18"/>
      <w:r w:rsidRPr="00337D2A">
        <w:rPr>
          <w:rFonts w:cs="Arial"/>
          <w:sz w:val="20"/>
        </w:rPr>
        <w:t>18.</w:t>
      </w:r>
      <w:r w:rsidRPr="00337D2A">
        <w:rPr>
          <w:rFonts w:cs="Arial"/>
          <w:sz w:val="20"/>
        </w:rPr>
        <w:tab/>
        <w:t xml:space="preserve">Brandwein-Gensler M, Teixeira MS, Lewis CM, et al. Oral squamous cell carcinoma: histologic risk assessment, but not margin status, is strongly predictive of local disease-free and overall survival. </w:t>
      </w:r>
      <w:r w:rsidRPr="00337D2A">
        <w:rPr>
          <w:rFonts w:cs="Arial"/>
          <w:i/>
          <w:sz w:val="20"/>
        </w:rPr>
        <w:t>Am</w:t>
      </w:r>
      <w:r w:rsidR="00C50A38">
        <w:rPr>
          <w:rFonts w:cs="Arial"/>
          <w:i/>
          <w:sz w:val="20"/>
        </w:rPr>
        <w:t xml:space="preserve"> J Surg Pathol</w:t>
      </w:r>
      <w:r w:rsidRPr="00337D2A">
        <w:rPr>
          <w:rFonts w:cs="Arial"/>
          <w:i/>
          <w:sz w:val="20"/>
        </w:rPr>
        <w:t xml:space="preserve">. </w:t>
      </w:r>
      <w:r w:rsidRPr="00337D2A">
        <w:rPr>
          <w:rFonts w:cs="Arial"/>
          <w:sz w:val="20"/>
        </w:rPr>
        <w:t>2005;29(2):167-178.</w:t>
      </w:r>
      <w:bookmarkEnd w:id="19"/>
    </w:p>
    <w:p w14:paraId="298DA483" w14:textId="5AD3BEEB" w:rsidR="00FF5AC8" w:rsidRPr="00337D2A" w:rsidRDefault="00FF5AC8" w:rsidP="00A27597">
      <w:pPr>
        <w:pStyle w:val="EndNoteBibliography"/>
        <w:ind w:left="720" w:hanging="720"/>
        <w:rPr>
          <w:rFonts w:cs="Arial"/>
          <w:sz w:val="20"/>
        </w:rPr>
      </w:pPr>
      <w:bookmarkStart w:id="20" w:name="_ENREF_19"/>
      <w:r w:rsidRPr="00337D2A">
        <w:rPr>
          <w:rFonts w:cs="Arial"/>
          <w:sz w:val="20"/>
        </w:rPr>
        <w:t>19.</w:t>
      </w:r>
      <w:r w:rsidRPr="00337D2A">
        <w:rPr>
          <w:rFonts w:cs="Arial"/>
          <w:sz w:val="20"/>
        </w:rPr>
        <w:tab/>
        <w:t>Hinni ML, Ferlito A, Brandwein-Gensler MS, et al. Surgical ma</w:t>
      </w:r>
      <w:r w:rsidR="00C50A38">
        <w:rPr>
          <w:rFonts w:cs="Arial"/>
          <w:sz w:val="20"/>
        </w:rPr>
        <w:t>rgins in head and neck cancer: a</w:t>
      </w:r>
      <w:r w:rsidRPr="00337D2A">
        <w:rPr>
          <w:rFonts w:cs="Arial"/>
          <w:sz w:val="20"/>
        </w:rPr>
        <w:t xml:space="preserve"> contemporary review. </w:t>
      </w:r>
      <w:r w:rsidR="00C50A38">
        <w:rPr>
          <w:rFonts w:cs="Arial"/>
          <w:i/>
          <w:sz w:val="20"/>
        </w:rPr>
        <w:t>Head N</w:t>
      </w:r>
      <w:r w:rsidRPr="00337D2A">
        <w:rPr>
          <w:rFonts w:cs="Arial"/>
          <w:i/>
          <w:sz w:val="20"/>
        </w:rPr>
        <w:t xml:space="preserve">eck. </w:t>
      </w:r>
      <w:r w:rsidRPr="00337D2A">
        <w:rPr>
          <w:rFonts w:cs="Arial"/>
          <w:sz w:val="20"/>
        </w:rPr>
        <w:t>201</w:t>
      </w:r>
      <w:bookmarkEnd w:id="20"/>
      <w:r w:rsidR="00C50A38">
        <w:rPr>
          <w:rFonts w:cs="Arial"/>
          <w:sz w:val="20"/>
        </w:rPr>
        <w:t>3;35(9):1362-1370.</w:t>
      </w:r>
    </w:p>
    <w:p w14:paraId="39ED05B0" w14:textId="3DEFA28B" w:rsidR="00FF5AC8" w:rsidRPr="00337D2A" w:rsidRDefault="00FF5AC8" w:rsidP="00A27597">
      <w:pPr>
        <w:pStyle w:val="EndNoteBibliography"/>
        <w:ind w:left="720" w:hanging="720"/>
        <w:rPr>
          <w:rFonts w:cs="Arial"/>
          <w:sz w:val="20"/>
        </w:rPr>
      </w:pPr>
      <w:bookmarkStart w:id="21" w:name="_ENREF_20"/>
      <w:r w:rsidRPr="00337D2A">
        <w:rPr>
          <w:rFonts w:cs="Arial"/>
          <w:sz w:val="20"/>
        </w:rPr>
        <w:t>20.</w:t>
      </w:r>
      <w:r w:rsidRPr="00337D2A">
        <w:rPr>
          <w:rFonts w:cs="Arial"/>
          <w:sz w:val="20"/>
        </w:rPr>
        <w:tab/>
        <w:t xml:space="preserve">Alicandri-Ciufelli M, Bonali M, Piccinini A, et al. Surgical margins in head and neck squamous cell carcinoma: what is 'close'? </w:t>
      </w:r>
      <w:r w:rsidRPr="00337D2A">
        <w:rPr>
          <w:rFonts w:cs="Arial"/>
          <w:i/>
          <w:sz w:val="20"/>
        </w:rPr>
        <w:t xml:space="preserve">Eur Arch Otorhinolaryngol. </w:t>
      </w:r>
      <w:r w:rsidRPr="00337D2A">
        <w:rPr>
          <w:rFonts w:cs="Arial"/>
          <w:sz w:val="20"/>
        </w:rPr>
        <w:t>201</w:t>
      </w:r>
      <w:bookmarkEnd w:id="21"/>
      <w:r w:rsidR="00C50A38">
        <w:rPr>
          <w:rFonts w:cs="Arial"/>
          <w:sz w:val="20"/>
        </w:rPr>
        <w:t>3;270(10):2603-2609.</w:t>
      </w:r>
    </w:p>
    <w:p w14:paraId="55001172" w14:textId="77777777" w:rsidR="00FF5AC8" w:rsidRPr="00337D2A" w:rsidRDefault="00FF5AC8" w:rsidP="00A27597">
      <w:pPr>
        <w:pStyle w:val="EndNoteBibliography"/>
        <w:ind w:left="720" w:hanging="720"/>
        <w:rPr>
          <w:rFonts w:cs="Arial"/>
          <w:sz w:val="20"/>
        </w:rPr>
      </w:pPr>
      <w:bookmarkStart w:id="22" w:name="_ENREF_21"/>
      <w:r w:rsidRPr="00337D2A">
        <w:rPr>
          <w:rFonts w:cs="Arial"/>
          <w:sz w:val="20"/>
        </w:rPr>
        <w:t>21.</w:t>
      </w:r>
      <w:r w:rsidRPr="00337D2A">
        <w:rPr>
          <w:rFonts w:cs="Arial"/>
          <w:sz w:val="20"/>
        </w:rPr>
        <w:tab/>
        <w:t xml:space="preserve">Liao CT, Chang JT, Wang HM, et al. Analysis of risk factors of predictive local tumor control in oral cavity cancer. </w:t>
      </w:r>
      <w:r w:rsidRPr="00337D2A">
        <w:rPr>
          <w:rFonts w:cs="Arial"/>
          <w:i/>
          <w:sz w:val="20"/>
        </w:rPr>
        <w:t xml:space="preserve">Ann Surg Oncol. </w:t>
      </w:r>
      <w:r w:rsidRPr="00337D2A">
        <w:rPr>
          <w:rFonts w:cs="Arial"/>
          <w:sz w:val="20"/>
        </w:rPr>
        <w:t>2008;15(3):915-922.</w:t>
      </w:r>
      <w:bookmarkEnd w:id="22"/>
    </w:p>
    <w:p w14:paraId="7EAA1A74" w14:textId="77777777" w:rsidR="00FF5AC8" w:rsidRPr="00337D2A" w:rsidRDefault="00FF5AC8" w:rsidP="00A27597">
      <w:pPr>
        <w:pStyle w:val="EndNoteBibliography"/>
        <w:ind w:left="720" w:hanging="720"/>
        <w:rPr>
          <w:rFonts w:cs="Arial"/>
          <w:sz w:val="20"/>
        </w:rPr>
      </w:pPr>
      <w:bookmarkStart w:id="23" w:name="_ENREF_22"/>
      <w:r w:rsidRPr="00337D2A">
        <w:rPr>
          <w:rFonts w:cs="Arial"/>
          <w:sz w:val="20"/>
        </w:rPr>
        <w:t>22.</w:t>
      </w:r>
      <w:r w:rsidRPr="00337D2A">
        <w:rPr>
          <w:rFonts w:cs="Arial"/>
          <w:sz w:val="20"/>
        </w:rPr>
        <w:tab/>
        <w:t xml:space="preserve">Ansarin M, Santoro L, Cattaneo A, et al. Laser surgery for early glottic cancer: impact of margin status on local control and organ preservation. </w:t>
      </w:r>
      <w:r w:rsidRPr="00337D2A">
        <w:rPr>
          <w:rFonts w:cs="Arial"/>
          <w:i/>
          <w:sz w:val="20"/>
        </w:rPr>
        <w:t xml:space="preserve">Arch Otolaryngol Head Neck Surg. </w:t>
      </w:r>
      <w:r w:rsidRPr="00337D2A">
        <w:rPr>
          <w:rFonts w:cs="Arial"/>
          <w:sz w:val="20"/>
        </w:rPr>
        <w:t>2009;135(4):385-390.</w:t>
      </w:r>
      <w:bookmarkEnd w:id="23"/>
    </w:p>
    <w:p w14:paraId="5EC5BE63" w14:textId="77777777" w:rsidR="00FF5AC8" w:rsidRPr="00337D2A" w:rsidRDefault="00FF5AC8" w:rsidP="00A27597">
      <w:pPr>
        <w:pStyle w:val="EndNoteBibliography"/>
        <w:ind w:left="720" w:hanging="720"/>
        <w:rPr>
          <w:rFonts w:cs="Arial"/>
          <w:sz w:val="20"/>
        </w:rPr>
      </w:pPr>
      <w:bookmarkStart w:id="24" w:name="_ENREF_23"/>
      <w:r w:rsidRPr="00337D2A">
        <w:rPr>
          <w:rFonts w:cs="Arial"/>
          <w:sz w:val="20"/>
        </w:rPr>
        <w:t>23.</w:t>
      </w:r>
      <w:r w:rsidRPr="00337D2A">
        <w:rPr>
          <w:rFonts w:cs="Arial"/>
          <w:sz w:val="20"/>
        </w:rPr>
        <w:tab/>
        <w:t xml:space="preserve">Miller ME, Palla B, Chen Q, et al. A novel classification system for perineural invasion in noncutaneous head and neck squamous cell carcinoma: histologic subcategories and patient outcomes. </w:t>
      </w:r>
      <w:r w:rsidRPr="00337D2A">
        <w:rPr>
          <w:rFonts w:cs="Arial"/>
          <w:i/>
          <w:sz w:val="20"/>
        </w:rPr>
        <w:t xml:space="preserve">Am J Otolaryngol. </w:t>
      </w:r>
      <w:r w:rsidRPr="00337D2A">
        <w:rPr>
          <w:rFonts w:cs="Arial"/>
          <w:sz w:val="20"/>
        </w:rPr>
        <w:t>2012;33(2):212-215.</w:t>
      </w:r>
      <w:bookmarkEnd w:id="24"/>
    </w:p>
    <w:p w14:paraId="6325CBAE" w14:textId="77777777" w:rsidR="00FF5AC8" w:rsidRPr="00337D2A" w:rsidRDefault="00FF5AC8" w:rsidP="00A27597">
      <w:pPr>
        <w:pStyle w:val="EndNoteBibliography"/>
        <w:ind w:left="720" w:hanging="720"/>
        <w:rPr>
          <w:rFonts w:cs="Arial"/>
          <w:sz w:val="20"/>
        </w:rPr>
      </w:pPr>
      <w:bookmarkStart w:id="25" w:name="_ENREF_24"/>
      <w:r w:rsidRPr="00337D2A">
        <w:rPr>
          <w:rFonts w:cs="Arial"/>
          <w:sz w:val="20"/>
        </w:rPr>
        <w:t>24.</w:t>
      </w:r>
      <w:r w:rsidRPr="00337D2A">
        <w:rPr>
          <w:rFonts w:cs="Arial"/>
          <w:sz w:val="20"/>
        </w:rPr>
        <w:tab/>
        <w:t xml:space="preserve">Chang AM, Kim SW, Duvvuri U, et al. Early squamous cell carcinoma of the oral tongue: comparing margins obtained from the glossectomy specimen to margins from the tumor bed. </w:t>
      </w:r>
      <w:r w:rsidRPr="00337D2A">
        <w:rPr>
          <w:rFonts w:cs="Arial"/>
          <w:i/>
          <w:sz w:val="20"/>
        </w:rPr>
        <w:t xml:space="preserve">Oral Oncol. </w:t>
      </w:r>
      <w:r w:rsidRPr="00337D2A">
        <w:rPr>
          <w:rFonts w:cs="Arial"/>
          <w:sz w:val="20"/>
        </w:rPr>
        <w:t>2013;49(11):1077-1082.</w:t>
      </w:r>
      <w:bookmarkEnd w:id="25"/>
    </w:p>
    <w:p w14:paraId="3C03CBBF" w14:textId="77777777" w:rsidR="00FF5AC8" w:rsidRPr="00337D2A" w:rsidRDefault="00FF5AC8" w:rsidP="00A27597">
      <w:pPr>
        <w:pStyle w:val="EndNoteBibliography"/>
        <w:ind w:left="720" w:hanging="720"/>
        <w:rPr>
          <w:rFonts w:cs="Arial"/>
          <w:sz w:val="20"/>
        </w:rPr>
      </w:pPr>
      <w:bookmarkStart w:id="26" w:name="_ENREF_25"/>
      <w:r w:rsidRPr="00337D2A">
        <w:rPr>
          <w:rFonts w:cs="Arial"/>
          <w:sz w:val="20"/>
        </w:rPr>
        <w:t>25.</w:t>
      </w:r>
      <w:r w:rsidRPr="00337D2A">
        <w:rPr>
          <w:rFonts w:cs="Arial"/>
          <w:sz w:val="20"/>
        </w:rPr>
        <w:tab/>
        <w:t xml:space="preserve">Varvares MA, Poti S, Kenyon B, Christopher K, Walker RJ. Surgical margins and primary site resection in achieving local control in oral cancer resections. </w:t>
      </w:r>
      <w:r w:rsidRPr="00337D2A">
        <w:rPr>
          <w:rFonts w:cs="Arial"/>
          <w:i/>
          <w:sz w:val="20"/>
        </w:rPr>
        <w:t xml:space="preserve">Laryngoscope. </w:t>
      </w:r>
      <w:r w:rsidRPr="00337D2A">
        <w:rPr>
          <w:rFonts w:cs="Arial"/>
          <w:sz w:val="20"/>
        </w:rPr>
        <w:t>2015;125(10):2298-2307.</w:t>
      </w:r>
      <w:bookmarkEnd w:id="26"/>
    </w:p>
    <w:p w14:paraId="78AC29B0" w14:textId="60CD32B2" w:rsidR="00FF5AC8" w:rsidRPr="00337D2A" w:rsidRDefault="00FF5AC8" w:rsidP="00A27597">
      <w:pPr>
        <w:pStyle w:val="EndNoteBibliography"/>
        <w:ind w:left="720" w:hanging="720"/>
        <w:rPr>
          <w:rFonts w:cs="Arial"/>
          <w:sz w:val="20"/>
        </w:rPr>
      </w:pPr>
      <w:bookmarkStart w:id="27" w:name="_ENREF_26"/>
      <w:r w:rsidRPr="00337D2A">
        <w:rPr>
          <w:rFonts w:cs="Arial"/>
          <w:sz w:val="20"/>
        </w:rPr>
        <w:t>26.</w:t>
      </w:r>
      <w:r w:rsidRPr="00337D2A">
        <w:rPr>
          <w:rFonts w:cs="Arial"/>
          <w:sz w:val="20"/>
        </w:rPr>
        <w:tab/>
        <w:t xml:space="preserve">Maxwell JH, Thompson LD, Brandwein-Gensler MS, et al. Early </w:t>
      </w:r>
      <w:r w:rsidR="00C50A38" w:rsidRPr="00337D2A">
        <w:rPr>
          <w:rFonts w:cs="Arial"/>
          <w:sz w:val="20"/>
        </w:rPr>
        <w:t>oral tongue squamous cell carcinoma: sampling of margins from tumor bed and worse local control.</w:t>
      </w:r>
      <w:r w:rsidRPr="00337D2A">
        <w:rPr>
          <w:rFonts w:cs="Arial"/>
          <w:sz w:val="20"/>
        </w:rPr>
        <w:t xml:space="preserve"> </w:t>
      </w:r>
      <w:r w:rsidRPr="00337D2A">
        <w:rPr>
          <w:rFonts w:cs="Arial"/>
          <w:i/>
          <w:sz w:val="20"/>
        </w:rPr>
        <w:t xml:space="preserve">JAMA Otolaryngol Head Neck Surg. </w:t>
      </w:r>
      <w:r w:rsidRPr="00337D2A">
        <w:rPr>
          <w:rFonts w:cs="Arial"/>
          <w:sz w:val="20"/>
        </w:rPr>
        <w:t>2015;141(12):1104-1110.</w:t>
      </w:r>
      <w:bookmarkEnd w:id="27"/>
    </w:p>
    <w:p w14:paraId="7FC833D4" w14:textId="532BAD0F" w:rsidR="00FF5AC8" w:rsidRPr="00337D2A" w:rsidRDefault="00FF5AC8" w:rsidP="00A27597">
      <w:pPr>
        <w:pStyle w:val="EndNoteBibliography"/>
        <w:ind w:left="720" w:hanging="720"/>
        <w:rPr>
          <w:rFonts w:cs="Arial"/>
          <w:sz w:val="20"/>
        </w:rPr>
      </w:pPr>
      <w:bookmarkStart w:id="28" w:name="_ENREF_27"/>
      <w:r w:rsidRPr="00337D2A">
        <w:rPr>
          <w:rFonts w:cs="Arial"/>
          <w:sz w:val="20"/>
        </w:rPr>
        <w:t>27.</w:t>
      </w:r>
      <w:r w:rsidRPr="00337D2A">
        <w:rPr>
          <w:rFonts w:cs="Arial"/>
          <w:sz w:val="20"/>
        </w:rPr>
        <w:tab/>
        <w:t xml:space="preserve">Kerawala CJ, Ong TK. Relocating the site of frozen sections--is there room for improvement? </w:t>
      </w:r>
      <w:r w:rsidRPr="00337D2A">
        <w:rPr>
          <w:rFonts w:cs="Arial"/>
          <w:i/>
          <w:sz w:val="20"/>
        </w:rPr>
        <w:t xml:space="preserve">Head </w:t>
      </w:r>
      <w:r w:rsidR="00C50A38">
        <w:rPr>
          <w:rFonts w:cs="Arial"/>
          <w:i/>
          <w:sz w:val="20"/>
        </w:rPr>
        <w:t>N</w:t>
      </w:r>
      <w:r w:rsidRPr="00337D2A">
        <w:rPr>
          <w:rFonts w:cs="Arial"/>
          <w:i/>
          <w:sz w:val="20"/>
        </w:rPr>
        <w:t xml:space="preserve">eck. </w:t>
      </w:r>
      <w:r w:rsidRPr="00337D2A">
        <w:rPr>
          <w:rFonts w:cs="Arial"/>
          <w:sz w:val="20"/>
        </w:rPr>
        <w:t>2001;23(3):230-232.</w:t>
      </w:r>
      <w:bookmarkEnd w:id="28"/>
    </w:p>
    <w:p w14:paraId="3E7945A0" w14:textId="77777777" w:rsidR="00FF5AC8" w:rsidRPr="00337D2A" w:rsidRDefault="00FF5AC8" w:rsidP="00A27597">
      <w:pPr>
        <w:pStyle w:val="EndNoteBibliography"/>
        <w:ind w:left="720" w:hanging="720"/>
        <w:rPr>
          <w:rFonts w:cs="Arial"/>
          <w:sz w:val="20"/>
        </w:rPr>
      </w:pPr>
      <w:bookmarkStart w:id="29" w:name="_ENREF_28"/>
      <w:r w:rsidRPr="00337D2A">
        <w:rPr>
          <w:rFonts w:cs="Arial"/>
          <w:sz w:val="20"/>
        </w:rPr>
        <w:t>28.</w:t>
      </w:r>
      <w:r w:rsidRPr="00337D2A">
        <w:rPr>
          <w:rFonts w:cs="Arial"/>
          <w:sz w:val="20"/>
        </w:rPr>
        <w:tab/>
        <w:t xml:space="preserve">Hagemann IS, Lewis JS, Jr. A retrospective comparison of 2 methods of intraoperative margin evaluation during partial nephrectomy. </w:t>
      </w:r>
      <w:r w:rsidRPr="00337D2A">
        <w:rPr>
          <w:rFonts w:cs="Arial"/>
          <w:i/>
          <w:sz w:val="20"/>
        </w:rPr>
        <w:t xml:space="preserve">J Urol. </w:t>
      </w:r>
      <w:r w:rsidRPr="00337D2A">
        <w:rPr>
          <w:rFonts w:cs="Arial"/>
          <w:sz w:val="20"/>
        </w:rPr>
        <w:t>2009;181(2):500-505.</w:t>
      </w:r>
      <w:bookmarkEnd w:id="29"/>
    </w:p>
    <w:p w14:paraId="4D70DD78" w14:textId="4D9AFA3B" w:rsidR="00FF5AC8" w:rsidRPr="00337D2A" w:rsidRDefault="00FF5AC8" w:rsidP="00A27597">
      <w:pPr>
        <w:pStyle w:val="EndNoteBibliography"/>
        <w:ind w:left="720" w:hanging="720"/>
        <w:rPr>
          <w:rFonts w:cs="Arial"/>
          <w:sz w:val="20"/>
        </w:rPr>
      </w:pPr>
      <w:bookmarkStart w:id="30" w:name="_ENREF_29"/>
      <w:r w:rsidRPr="00337D2A">
        <w:rPr>
          <w:rFonts w:cs="Arial"/>
          <w:sz w:val="20"/>
        </w:rPr>
        <w:t>29.</w:t>
      </w:r>
      <w:r w:rsidRPr="00337D2A">
        <w:rPr>
          <w:rFonts w:cs="Arial"/>
          <w:sz w:val="20"/>
        </w:rPr>
        <w:tab/>
        <w:t xml:space="preserve">DiNardo LJ, Lin J, Karageorge LS, Powers CN. Accuracy, utility, and cost of frozen section margins in head and neck cancer surgery. </w:t>
      </w:r>
      <w:r w:rsidRPr="00337D2A">
        <w:rPr>
          <w:rFonts w:cs="Arial"/>
          <w:i/>
          <w:sz w:val="20"/>
        </w:rPr>
        <w:t xml:space="preserve">Laryngoscope. </w:t>
      </w:r>
      <w:r w:rsidRPr="00337D2A">
        <w:rPr>
          <w:rFonts w:cs="Arial"/>
          <w:sz w:val="20"/>
        </w:rPr>
        <w:t>2000;110(10 Pt 1):1773-1776.</w:t>
      </w:r>
      <w:bookmarkEnd w:id="30"/>
    </w:p>
    <w:p w14:paraId="7DED3655" w14:textId="77777777" w:rsidR="00FF5AC8" w:rsidRPr="00337D2A" w:rsidRDefault="00FF5AC8" w:rsidP="00A27597">
      <w:pPr>
        <w:pStyle w:val="EndNoteBibliography"/>
        <w:ind w:left="720" w:hanging="720"/>
        <w:rPr>
          <w:rFonts w:cs="Arial"/>
          <w:sz w:val="20"/>
        </w:rPr>
      </w:pPr>
      <w:bookmarkStart w:id="31" w:name="_ENREF_30"/>
      <w:r w:rsidRPr="00337D2A">
        <w:rPr>
          <w:rFonts w:cs="Arial"/>
          <w:sz w:val="20"/>
        </w:rPr>
        <w:t>30.</w:t>
      </w:r>
      <w:r w:rsidRPr="00337D2A">
        <w:rPr>
          <w:rFonts w:cs="Arial"/>
          <w:sz w:val="20"/>
        </w:rPr>
        <w:tab/>
        <w:t xml:space="preserve">Yahalom R, Dobriyan A, Vered M, Talmi YP, Teicher S, Bedrin L. A prospective study of surgical margin status in oral squamous cell carcinoma: a preliminary report. </w:t>
      </w:r>
      <w:r w:rsidRPr="00337D2A">
        <w:rPr>
          <w:rFonts w:cs="Arial"/>
          <w:i/>
          <w:sz w:val="20"/>
        </w:rPr>
        <w:t xml:space="preserve">J Surg Oncol. </w:t>
      </w:r>
      <w:r w:rsidRPr="00337D2A">
        <w:rPr>
          <w:rFonts w:cs="Arial"/>
          <w:sz w:val="20"/>
        </w:rPr>
        <w:t>2008;98(8):572-578.</w:t>
      </w:r>
      <w:bookmarkEnd w:id="31"/>
    </w:p>
    <w:p w14:paraId="104A50BF" w14:textId="77777777" w:rsidR="00FF5AC8" w:rsidRPr="00337D2A" w:rsidRDefault="00FF5AC8" w:rsidP="00A27597">
      <w:pPr>
        <w:pStyle w:val="EndNoteBibliography"/>
        <w:ind w:left="720" w:hanging="720"/>
        <w:rPr>
          <w:rFonts w:cs="Arial"/>
          <w:sz w:val="20"/>
        </w:rPr>
      </w:pPr>
      <w:bookmarkStart w:id="32" w:name="_ENREF_31"/>
      <w:r w:rsidRPr="00337D2A">
        <w:rPr>
          <w:rFonts w:cs="Arial"/>
          <w:sz w:val="20"/>
        </w:rPr>
        <w:t>31.</w:t>
      </w:r>
      <w:r w:rsidRPr="00337D2A">
        <w:rPr>
          <w:rFonts w:cs="Arial"/>
          <w:sz w:val="20"/>
        </w:rPr>
        <w:tab/>
        <w:t xml:space="preserve">Black C, Marotti J, Zarovnaya E, Paydarfar J. Critical evaluation of frozen section margins in head and neck cancer resections. </w:t>
      </w:r>
      <w:r w:rsidRPr="00337D2A">
        <w:rPr>
          <w:rFonts w:cs="Arial"/>
          <w:i/>
          <w:sz w:val="20"/>
        </w:rPr>
        <w:t xml:space="preserve">Cancer. </w:t>
      </w:r>
      <w:r w:rsidRPr="00337D2A">
        <w:rPr>
          <w:rFonts w:cs="Arial"/>
          <w:sz w:val="20"/>
        </w:rPr>
        <w:t>2006;107(12):2792-2800.</w:t>
      </w:r>
      <w:bookmarkEnd w:id="32"/>
    </w:p>
    <w:p w14:paraId="0E08583A" w14:textId="7014FC89" w:rsidR="00FF5AC8" w:rsidRPr="00337D2A" w:rsidRDefault="00FF5AC8" w:rsidP="00A27597">
      <w:pPr>
        <w:pStyle w:val="EndNoteBibliography"/>
        <w:ind w:left="720" w:hanging="720"/>
        <w:rPr>
          <w:rFonts w:cs="Arial"/>
          <w:sz w:val="20"/>
        </w:rPr>
      </w:pPr>
      <w:bookmarkStart w:id="33" w:name="_ENREF_32"/>
      <w:r w:rsidRPr="00337D2A">
        <w:rPr>
          <w:rFonts w:cs="Arial"/>
          <w:sz w:val="20"/>
        </w:rPr>
        <w:t>32.</w:t>
      </w:r>
      <w:r w:rsidRPr="00337D2A">
        <w:rPr>
          <w:rFonts w:cs="Arial"/>
          <w:sz w:val="20"/>
        </w:rPr>
        <w:tab/>
        <w:t xml:space="preserve">Meier JD, Oliver DA, Varvares MA. Surgical margin determination in head and neck oncology: current clinical practice. The results of an International American Head and Neck Society Member Survey. </w:t>
      </w:r>
      <w:r w:rsidRPr="00337D2A">
        <w:rPr>
          <w:rFonts w:cs="Arial"/>
          <w:i/>
          <w:sz w:val="20"/>
        </w:rPr>
        <w:t xml:space="preserve">Head </w:t>
      </w:r>
      <w:r w:rsidR="00C50A38">
        <w:rPr>
          <w:rFonts w:cs="Arial"/>
          <w:i/>
          <w:sz w:val="20"/>
        </w:rPr>
        <w:t>N</w:t>
      </w:r>
      <w:r w:rsidRPr="00337D2A">
        <w:rPr>
          <w:rFonts w:cs="Arial"/>
          <w:i/>
          <w:sz w:val="20"/>
        </w:rPr>
        <w:t xml:space="preserve">eck. </w:t>
      </w:r>
      <w:r w:rsidRPr="00337D2A">
        <w:rPr>
          <w:rFonts w:cs="Arial"/>
          <w:sz w:val="20"/>
        </w:rPr>
        <w:t>2005;27(11):952-958.</w:t>
      </w:r>
      <w:bookmarkEnd w:id="33"/>
    </w:p>
    <w:p w14:paraId="712D5C52" w14:textId="0A31C72A" w:rsidR="00FF5AC8" w:rsidRPr="00337D2A" w:rsidRDefault="00FF5AC8" w:rsidP="00A27597">
      <w:pPr>
        <w:pStyle w:val="EndNoteBibliography"/>
        <w:ind w:left="720" w:hanging="720"/>
        <w:rPr>
          <w:rFonts w:cs="Arial"/>
          <w:sz w:val="20"/>
        </w:rPr>
      </w:pPr>
      <w:bookmarkStart w:id="34" w:name="_ENREF_33"/>
      <w:r w:rsidRPr="00337D2A">
        <w:rPr>
          <w:rFonts w:cs="Arial"/>
          <w:sz w:val="20"/>
        </w:rPr>
        <w:t>33.</w:t>
      </w:r>
      <w:r w:rsidRPr="00337D2A">
        <w:rPr>
          <w:rFonts w:cs="Arial"/>
          <w:sz w:val="20"/>
        </w:rPr>
        <w:tab/>
        <w:t xml:space="preserve">Reibel J, Gale N, Hille JJ, et al. Oral potentially malignant disorders and oral epithelial dysplasia. In: El-Naggar AK, Chan JKC, Grandis JR, Takata T, Slootweg PJ, eds. </w:t>
      </w:r>
      <w:r w:rsidR="00C50A38">
        <w:rPr>
          <w:rFonts w:cs="Arial"/>
          <w:i/>
          <w:sz w:val="20"/>
        </w:rPr>
        <w:t>WHO Classification of Head and Neck Tumours.</w:t>
      </w:r>
      <w:r w:rsidR="00C50A38" w:rsidRPr="00337D2A">
        <w:rPr>
          <w:rFonts w:cs="Arial"/>
          <w:sz w:val="20"/>
        </w:rPr>
        <w:t xml:space="preserve"> 4th ed. </w:t>
      </w:r>
      <w:r w:rsidR="00C50A38">
        <w:rPr>
          <w:rFonts w:cs="Arial"/>
          <w:sz w:val="20"/>
        </w:rPr>
        <w:t>Geneva, Switzerland: WHO Press</w:t>
      </w:r>
      <w:r w:rsidR="00C50A38" w:rsidRPr="00337D2A">
        <w:rPr>
          <w:rFonts w:cs="Arial"/>
          <w:sz w:val="20"/>
        </w:rPr>
        <w:t xml:space="preserve">; </w:t>
      </w:r>
      <w:r w:rsidRPr="00337D2A">
        <w:rPr>
          <w:rFonts w:cs="Arial"/>
          <w:sz w:val="20"/>
        </w:rPr>
        <w:t>2017:112-115.</w:t>
      </w:r>
      <w:bookmarkEnd w:id="34"/>
    </w:p>
    <w:p w14:paraId="743B98EB" w14:textId="6BC12F17" w:rsidR="00FF5AC8" w:rsidRPr="00337D2A" w:rsidRDefault="00FF5AC8" w:rsidP="00A27597">
      <w:pPr>
        <w:pStyle w:val="EndNoteBibliography"/>
        <w:ind w:left="720" w:hanging="720"/>
        <w:rPr>
          <w:rFonts w:cs="Arial"/>
          <w:sz w:val="20"/>
        </w:rPr>
      </w:pPr>
      <w:bookmarkStart w:id="35" w:name="_ENREF_34"/>
      <w:r w:rsidRPr="00337D2A">
        <w:rPr>
          <w:rFonts w:cs="Arial"/>
          <w:sz w:val="20"/>
        </w:rPr>
        <w:t>34.</w:t>
      </w:r>
      <w:r w:rsidRPr="00337D2A">
        <w:rPr>
          <w:rFonts w:cs="Arial"/>
          <w:sz w:val="20"/>
        </w:rPr>
        <w:tab/>
        <w:t xml:space="preserve">Smith BD, Haffty BG. Prognostic factoris in patients with head and neck cancer. In: </w:t>
      </w:r>
      <w:r w:rsidR="00C50A38">
        <w:rPr>
          <w:rFonts w:cs="Arial"/>
          <w:sz w:val="20"/>
        </w:rPr>
        <w:t>Harrison L</w:t>
      </w:r>
      <w:r w:rsidRPr="00337D2A">
        <w:rPr>
          <w:rFonts w:cs="Arial"/>
          <w:sz w:val="20"/>
        </w:rPr>
        <w:t xml:space="preserve">B, Sessions RB, Hong WK, eds. </w:t>
      </w:r>
      <w:r w:rsidRPr="00337D2A">
        <w:rPr>
          <w:rFonts w:cs="Arial"/>
          <w:i/>
          <w:sz w:val="20"/>
        </w:rPr>
        <w:t xml:space="preserve">Head and </w:t>
      </w:r>
      <w:r w:rsidR="00C50A38">
        <w:rPr>
          <w:rFonts w:cs="Arial"/>
          <w:i/>
          <w:sz w:val="20"/>
        </w:rPr>
        <w:t>N</w:t>
      </w:r>
      <w:r w:rsidR="00C50A38" w:rsidRPr="00337D2A">
        <w:rPr>
          <w:rFonts w:cs="Arial"/>
          <w:i/>
          <w:sz w:val="20"/>
        </w:rPr>
        <w:t xml:space="preserve">eck Cancer: </w:t>
      </w:r>
      <w:r w:rsidRPr="00337D2A">
        <w:rPr>
          <w:rFonts w:cs="Arial"/>
          <w:i/>
          <w:sz w:val="20"/>
        </w:rPr>
        <w:t xml:space="preserve">A </w:t>
      </w:r>
      <w:r w:rsidR="00C50A38" w:rsidRPr="00337D2A">
        <w:rPr>
          <w:rFonts w:cs="Arial"/>
          <w:i/>
          <w:sz w:val="20"/>
        </w:rPr>
        <w:t>Multidisciplinary Approach</w:t>
      </w:r>
      <w:r w:rsidR="00C50A38" w:rsidRPr="00337D2A">
        <w:rPr>
          <w:rFonts w:cs="Arial"/>
          <w:sz w:val="20"/>
        </w:rPr>
        <w:t>.</w:t>
      </w:r>
      <w:r w:rsidRPr="00337D2A">
        <w:rPr>
          <w:rFonts w:cs="Arial"/>
          <w:sz w:val="20"/>
        </w:rPr>
        <w:t xml:space="preserve"> Philadelphia</w:t>
      </w:r>
      <w:r w:rsidR="00C50A38">
        <w:rPr>
          <w:rFonts w:cs="Arial"/>
          <w:sz w:val="20"/>
        </w:rPr>
        <w:t>, PA</w:t>
      </w:r>
      <w:r w:rsidRPr="00337D2A">
        <w:rPr>
          <w:rFonts w:cs="Arial"/>
          <w:sz w:val="20"/>
        </w:rPr>
        <w:t>: Lippincott Williams and Wilkins; 2009:51-75.</w:t>
      </w:r>
      <w:bookmarkEnd w:id="35"/>
    </w:p>
    <w:p w14:paraId="2D665533" w14:textId="77777777" w:rsidR="00FF5AC8" w:rsidRPr="00337D2A" w:rsidRDefault="00FF5AC8" w:rsidP="00A27597">
      <w:pPr>
        <w:pStyle w:val="EndNoteBibliography"/>
        <w:ind w:left="720" w:hanging="720"/>
        <w:rPr>
          <w:rFonts w:cs="Arial"/>
          <w:sz w:val="20"/>
        </w:rPr>
      </w:pPr>
      <w:bookmarkStart w:id="36" w:name="_ENREF_35"/>
      <w:r w:rsidRPr="00337D2A">
        <w:rPr>
          <w:rFonts w:cs="Arial"/>
          <w:sz w:val="20"/>
        </w:rPr>
        <w:t>35.</w:t>
      </w:r>
      <w:r w:rsidRPr="00337D2A">
        <w:rPr>
          <w:rFonts w:cs="Arial"/>
          <w:sz w:val="20"/>
        </w:rPr>
        <w:tab/>
        <w:t xml:space="preserve">Fagan JJ, Collins B, Barnes L, D'Amico F, Myers EN, Johnson JT. Perineural invasion in squamous cell carcinoma of the head and neck. </w:t>
      </w:r>
      <w:r w:rsidRPr="00337D2A">
        <w:rPr>
          <w:rFonts w:cs="Arial"/>
          <w:i/>
          <w:sz w:val="20"/>
        </w:rPr>
        <w:t xml:space="preserve">Arch Otolaryngol Head Neck Surg. </w:t>
      </w:r>
      <w:r w:rsidRPr="00337D2A">
        <w:rPr>
          <w:rFonts w:cs="Arial"/>
          <w:sz w:val="20"/>
        </w:rPr>
        <w:t>1998;124(6):637-640.</w:t>
      </w:r>
      <w:bookmarkEnd w:id="36"/>
    </w:p>
    <w:p w14:paraId="49DF59AC" w14:textId="77777777" w:rsidR="00FF5AC8" w:rsidRPr="00337D2A" w:rsidRDefault="00FF5AC8" w:rsidP="00A27597">
      <w:pPr>
        <w:pStyle w:val="EndNoteBibliography"/>
        <w:ind w:left="720" w:hanging="720"/>
        <w:rPr>
          <w:rFonts w:cs="Arial"/>
          <w:sz w:val="20"/>
        </w:rPr>
      </w:pPr>
      <w:bookmarkStart w:id="37" w:name="_ENREF_36"/>
      <w:r w:rsidRPr="00337D2A">
        <w:rPr>
          <w:rFonts w:cs="Arial"/>
          <w:sz w:val="20"/>
        </w:rPr>
        <w:t>36.</w:t>
      </w:r>
      <w:r w:rsidRPr="00337D2A">
        <w:rPr>
          <w:rFonts w:cs="Arial"/>
          <w:sz w:val="20"/>
        </w:rPr>
        <w:tab/>
        <w:t xml:space="preserve">Cooper JS, Pajak TF, Forastiere AA, et al. Postoperative concurrent radiotherapy and chemotherapy for high-risk squamous-cell carcinoma of the head and neck. </w:t>
      </w:r>
      <w:r w:rsidRPr="00337D2A">
        <w:rPr>
          <w:rFonts w:cs="Arial"/>
          <w:i/>
          <w:sz w:val="20"/>
        </w:rPr>
        <w:t xml:space="preserve">N Engl J Med. </w:t>
      </w:r>
      <w:r w:rsidRPr="00337D2A">
        <w:rPr>
          <w:rFonts w:cs="Arial"/>
          <w:sz w:val="20"/>
        </w:rPr>
        <w:t>2004;350(19):1937-1944.</w:t>
      </w:r>
      <w:bookmarkEnd w:id="37"/>
    </w:p>
    <w:p w14:paraId="187FF4A7" w14:textId="77777777" w:rsidR="00FF5AC8" w:rsidRPr="00337D2A" w:rsidRDefault="00FF5AC8" w:rsidP="00A27597">
      <w:pPr>
        <w:pStyle w:val="EndNoteBibliography"/>
        <w:ind w:left="720" w:hanging="720"/>
        <w:rPr>
          <w:rFonts w:cs="Arial"/>
          <w:sz w:val="20"/>
        </w:rPr>
      </w:pPr>
      <w:bookmarkStart w:id="38" w:name="_ENREF_37"/>
      <w:r w:rsidRPr="00337D2A">
        <w:rPr>
          <w:rFonts w:cs="Arial"/>
          <w:sz w:val="20"/>
        </w:rPr>
        <w:t>37.</w:t>
      </w:r>
      <w:r w:rsidRPr="00337D2A">
        <w:rPr>
          <w:rFonts w:cs="Arial"/>
          <w:sz w:val="20"/>
        </w:rPr>
        <w:tab/>
        <w:t xml:space="preserve">Bernier J, Domenge C, Ozsahin M, et al. Postoperative irradiation with or without concomitant chemotherapy for locally advanced head and neck cancer. </w:t>
      </w:r>
      <w:r w:rsidRPr="00337D2A">
        <w:rPr>
          <w:rFonts w:cs="Arial"/>
          <w:i/>
          <w:sz w:val="20"/>
        </w:rPr>
        <w:t xml:space="preserve">N Engl J Med. </w:t>
      </w:r>
      <w:r w:rsidRPr="00337D2A">
        <w:rPr>
          <w:rFonts w:cs="Arial"/>
          <w:sz w:val="20"/>
        </w:rPr>
        <w:t>2004;350(19):1945-1952.</w:t>
      </w:r>
      <w:bookmarkEnd w:id="38"/>
    </w:p>
    <w:p w14:paraId="7FD963FC" w14:textId="29521430" w:rsidR="00FF5AC8" w:rsidRPr="00337D2A" w:rsidRDefault="00FF5AC8" w:rsidP="00A27597">
      <w:pPr>
        <w:pStyle w:val="EndNoteBibliography"/>
        <w:ind w:left="720" w:hanging="720"/>
        <w:rPr>
          <w:rFonts w:cs="Arial"/>
          <w:sz w:val="20"/>
        </w:rPr>
      </w:pPr>
      <w:bookmarkStart w:id="39" w:name="_ENREF_38"/>
      <w:r w:rsidRPr="00337D2A">
        <w:rPr>
          <w:rFonts w:cs="Arial"/>
          <w:sz w:val="20"/>
        </w:rPr>
        <w:t>38.</w:t>
      </w:r>
      <w:r w:rsidRPr="00337D2A">
        <w:rPr>
          <w:rFonts w:cs="Arial"/>
          <w:sz w:val="20"/>
        </w:rPr>
        <w:tab/>
        <w:t xml:space="preserve">Brandwein-Gensler M, Smith RV, Wang B, et al. Validation of the histologic risk model in a new cohort of patients with head and neck squamous cell carcinoma. </w:t>
      </w:r>
      <w:r w:rsidR="00C50A38">
        <w:rPr>
          <w:rFonts w:cs="Arial"/>
          <w:i/>
          <w:sz w:val="20"/>
        </w:rPr>
        <w:t>Am J Surg Pathol</w:t>
      </w:r>
      <w:r w:rsidRPr="00337D2A">
        <w:rPr>
          <w:rFonts w:cs="Arial"/>
          <w:i/>
          <w:sz w:val="20"/>
        </w:rPr>
        <w:t xml:space="preserve">. </w:t>
      </w:r>
      <w:r w:rsidRPr="00337D2A">
        <w:rPr>
          <w:rFonts w:cs="Arial"/>
          <w:sz w:val="20"/>
        </w:rPr>
        <w:t>2010;34(5):676-688.</w:t>
      </w:r>
      <w:bookmarkEnd w:id="39"/>
    </w:p>
    <w:p w14:paraId="51DDB906" w14:textId="5E854780" w:rsidR="00FF5AC8" w:rsidRPr="00337D2A" w:rsidRDefault="00FF5AC8" w:rsidP="00A27597">
      <w:pPr>
        <w:pStyle w:val="EndNoteBibliography"/>
        <w:ind w:left="720" w:hanging="720"/>
        <w:rPr>
          <w:rFonts w:cs="Arial"/>
          <w:sz w:val="20"/>
        </w:rPr>
      </w:pPr>
      <w:bookmarkStart w:id="40" w:name="_ENREF_39"/>
      <w:r w:rsidRPr="00337D2A">
        <w:rPr>
          <w:rFonts w:cs="Arial"/>
          <w:sz w:val="20"/>
        </w:rPr>
        <w:t>39.</w:t>
      </w:r>
      <w:r w:rsidRPr="00337D2A">
        <w:rPr>
          <w:rFonts w:cs="Arial"/>
          <w:sz w:val="20"/>
        </w:rPr>
        <w:tab/>
        <w:t xml:space="preserve">Brandwein-Gensler M, Teixeira MS, Lewis CM, et al. Oral squamous cell carcinoma: histologic risk assessment, but not margin status, is strongly predictive of local disease-free and overall survival. </w:t>
      </w:r>
      <w:r w:rsidR="00C50A38">
        <w:rPr>
          <w:rFonts w:cs="Arial"/>
          <w:i/>
          <w:sz w:val="20"/>
        </w:rPr>
        <w:t>Am J Surg Pathol</w:t>
      </w:r>
      <w:r w:rsidRPr="00337D2A">
        <w:rPr>
          <w:rFonts w:cs="Arial"/>
          <w:i/>
          <w:sz w:val="20"/>
        </w:rPr>
        <w:t xml:space="preserve">. </w:t>
      </w:r>
      <w:r w:rsidRPr="00337D2A">
        <w:rPr>
          <w:rFonts w:cs="Arial"/>
          <w:sz w:val="20"/>
        </w:rPr>
        <w:t>2005;29(2):167-178.</w:t>
      </w:r>
      <w:bookmarkEnd w:id="40"/>
    </w:p>
    <w:p w14:paraId="42100C66" w14:textId="77777777" w:rsidR="00FF5AC8" w:rsidRPr="00337D2A" w:rsidRDefault="00FF5AC8" w:rsidP="00A27597">
      <w:pPr>
        <w:pStyle w:val="EndNoteBibliography"/>
        <w:ind w:left="720" w:hanging="720"/>
        <w:rPr>
          <w:rFonts w:cs="Arial"/>
          <w:sz w:val="20"/>
        </w:rPr>
      </w:pPr>
      <w:bookmarkStart w:id="41" w:name="_ENREF_40"/>
      <w:r w:rsidRPr="00337D2A">
        <w:rPr>
          <w:rFonts w:cs="Arial"/>
          <w:sz w:val="20"/>
        </w:rPr>
        <w:t>40.</w:t>
      </w:r>
      <w:r w:rsidRPr="00337D2A">
        <w:rPr>
          <w:rFonts w:cs="Arial"/>
          <w:sz w:val="20"/>
        </w:rPr>
        <w:tab/>
        <w:t xml:space="preserve">Li Y, Bai S, Carroll W, et al. Validation of the risk model: high-risk classification and tumor pattern of invasion predict outcome for patients with low-stage oral cavity squamous cell carcinoma. </w:t>
      </w:r>
      <w:r w:rsidRPr="00337D2A">
        <w:rPr>
          <w:rFonts w:cs="Arial"/>
          <w:i/>
          <w:sz w:val="20"/>
        </w:rPr>
        <w:t xml:space="preserve">Head Neck Pathol. </w:t>
      </w:r>
      <w:r w:rsidRPr="00337D2A">
        <w:rPr>
          <w:rFonts w:cs="Arial"/>
          <w:sz w:val="20"/>
        </w:rPr>
        <w:t>2013;7(3):211-223.</w:t>
      </w:r>
      <w:bookmarkEnd w:id="41"/>
    </w:p>
    <w:p w14:paraId="7CB86A23" w14:textId="77777777" w:rsidR="00D05BD2" w:rsidRPr="00337D2A" w:rsidRDefault="00D05BD2" w:rsidP="00D05BD2">
      <w:pPr>
        <w:pStyle w:val="EndNoteBibliography"/>
        <w:ind w:left="720" w:hanging="720"/>
        <w:rPr>
          <w:rFonts w:cs="Arial"/>
          <w:sz w:val="20"/>
        </w:rPr>
      </w:pPr>
      <w:r w:rsidRPr="00337D2A">
        <w:rPr>
          <w:rFonts w:cs="Arial"/>
          <w:sz w:val="20"/>
        </w:rPr>
        <w:t>41.</w:t>
      </w:r>
      <w:r w:rsidRPr="00337D2A">
        <w:rPr>
          <w:rFonts w:cs="Arial"/>
          <w:sz w:val="20"/>
        </w:rPr>
        <w:tab/>
        <w:t xml:space="preserve">Seethala RR. Current state of neck dissection in the United States. </w:t>
      </w:r>
      <w:r w:rsidRPr="00337D2A">
        <w:rPr>
          <w:rFonts w:cs="Arial"/>
          <w:i/>
          <w:sz w:val="20"/>
        </w:rPr>
        <w:t xml:space="preserve">Head Neck Pathol. </w:t>
      </w:r>
      <w:r w:rsidRPr="00337D2A">
        <w:rPr>
          <w:rFonts w:cs="Arial"/>
          <w:sz w:val="20"/>
        </w:rPr>
        <w:t>2009;3(3):238-245.</w:t>
      </w:r>
    </w:p>
    <w:p w14:paraId="49CCACB0" w14:textId="77777777" w:rsidR="00D05BD2" w:rsidRPr="00337D2A" w:rsidRDefault="00D05BD2" w:rsidP="00D05BD2">
      <w:pPr>
        <w:pStyle w:val="EndNoteBibliography"/>
        <w:ind w:left="720" w:hanging="720"/>
        <w:rPr>
          <w:rFonts w:cs="Arial"/>
          <w:sz w:val="20"/>
        </w:rPr>
      </w:pPr>
      <w:r w:rsidRPr="00337D2A">
        <w:rPr>
          <w:rFonts w:cs="Arial"/>
          <w:sz w:val="20"/>
        </w:rPr>
        <w:t>42.</w:t>
      </w:r>
      <w:r w:rsidRPr="00337D2A">
        <w:rPr>
          <w:rFonts w:cs="Arial"/>
          <w:sz w:val="20"/>
        </w:rPr>
        <w:tab/>
        <w:t xml:space="preserve">Ebrahimi A, Clark JR, Amit M, et al. Minimum nodal yield in oral squamous cell carcinoma: defining the standard of care in a multicenter international pooled validation study. </w:t>
      </w:r>
      <w:r w:rsidRPr="00337D2A">
        <w:rPr>
          <w:rFonts w:cs="Arial"/>
          <w:i/>
          <w:sz w:val="20"/>
        </w:rPr>
        <w:t xml:space="preserve">Ann Surg Oncol. </w:t>
      </w:r>
      <w:r w:rsidRPr="00337D2A">
        <w:rPr>
          <w:rFonts w:cs="Arial"/>
          <w:sz w:val="20"/>
        </w:rPr>
        <w:t>2014;21(9):3049-3055.</w:t>
      </w:r>
    </w:p>
    <w:p w14:paraId="4C09AC09" w14:textId="51B51899" w:rsidR="00D05BD2" w:rsidRPr="00337D2A" w:rsidRDefault="00D05BD2" w:rsidP="00D05BD2">
      <w:pPr>
        <w:pStyle w:val="EndNoteBibliography"/>
        <w:ind w:left="720" w:hanging="720"/>
        <w:rPr>
          <w:rFonts w:cs="Arial"/>
          <w:sz w:val="20"/>
        </w:rPr>
      </w:pPr>
      <w:r w:rsidRPr="00337D2A">
        <w:rPr>
          <w:rFonts w:cs="Arial"/>
          <w:sz w:val="20"/>
        </w:rPr>
        <w:t>43.</w:t>
      </w:r>
      <w:r w:rsidRPr="00337D2A">
        <w:rPr>
          <w:rFonts w:cs="Arial"/>
          <w:sz w:val="20"/>
        </w:rPr>
        <w:tab/>
        <w:t xml:space="preserve">Sobin LH, Gospodarowicz MK, Wittekind CH, eds. </w:t>
      </w:r>
      <w:r w:rsidRPr="00337D2A">
        <w:rPr>
          <w:rFonts w:cs="Arial"/>
          <w:i/>
          <w:sz w:val="20"/>
        </w:rPr>
        <w:t xml:space="preserve">TNM </w:t>
      </w:r>
      <w:r w:rsidR="00C50A38">
        <w:rPr>
          <w:rFonts w:cs="Arial"/>
          <w:i/>
          <w:sz w:val="20"/>
        </w:rPr>
        <w:t>C</w:t>
      </w:r>
      <w:r w:rsidRPr="00337D2A">
        <w:rPr>
          <w:rFonts w:cs="Arial"/>
          <w:i/>
          <w:sz w:val="20"/>
        </w:rPr>
        <w:t xml:space="preserve">lassification of </w:t>
      </w:r>
      <w:r w:rsidR="00C50A38">
        <w:rPr>
          <w:rFonts w:cs="Arial"/>
          <w:i/>
          <w:sz w:val="20"/>
        </w:rPr>
        <w:t>M</w:t>
      </w:r>
      <w:r w:rsidRPr="00337D2A">
        <w:rPr>
          <w:rFonts w:cs="Arial"/>
          <w:i/>
          <w:sz w:val="20"/>
        </w:rPr>
        <w:t xml:space="preserve">alignant </w:t>
      </w:r>
      <w:r w:rsidR="00C50A38">
        <w:rPr>
          <w:rFonts w:cs="Arial"/>
          <w:i/>
          <w:sz w:val="20"/>
        </w:rPr>
        <w:t>T</w:t>
      </w:r>
      <w:r w:rsidRPr="00337D2A">
        <w:rPr>
          <w:rFonts w:cs="Arial"/>
          <w:i/>
          <w:sz w:val="20"/>
        </w:rPr>
        <w:t>umours.</w:t>
      </w:r>
      <w:r w:rsidRPr="00337D2A">
        <w:rPr>
          <w:rFonts w:cs="Arial"/>
          <w:sz w:val="20"/>
        </w:rPr>
        <w:t xml:space="preserve"> New York</w:t>
      </w:r>
      <w:r w:rsidR="00C50A38">
        <w:rPr>
          <w:rFonts w:cs="Arial"/>
          <w:sz w:val="20"/>
        </w:rPr>
        <w:t>, NY</w:t>
      </w:r>
      <w:r w:rsidRPr="00337D2A">
        <w:rPr>
          <w:rFonts w:cs="Arial"/>
          <w:sz w:val="20"/>
        </w:rPr>
        <w:t>: Wiley-Liss; 2009.</w:t>
      </w:r>
    </w:p>
    <w:p w14:paraId="2A19B5C7" w14:textId="77777777" w:rsidR="00D05BD2" w:rsidRPr="00337D2A" w:rsidRDefault="00D05BD2" w:rsidP="00D05BD2">
      <w:pPr>
        <w:pStyle w:val="EndNoteBibliography"/>
        <w:ind w:left="720" w:hanging="720"/>
        <w:rPr>
          <w:rFonts w:cs="Arial"/>
          <w:sz w:val="20"/>
        </w:rPr>
      </w:pPr>
      <w:r w:rsidRPr="00337D2A">
        <w:rPr>
          <w:rFonts w:cs="Arial"/>
          <w:sz w:val="20"/>
        </w:rPr>
        <w:t>44.</w:t>
      </w:r>
      <w:r w:rsidRPr="00337D2A">
        <w:rPr>
          <w:rFonts w:cs="Arial"/>
          <w:sz w:val="20"/>
        </w:rPr>
        <w:tab/>
        <w:t xml:space="preserve">Singletary SE, Greene FL, Sobin LH. Classification of isolated tumor cells: clarification of the 6th edition of the American Joint Committee on Cancer Staging Manual. </w:t>
      </w:r>
      <w:r w:rsidRPr="00337D2A">
        <w:rPr>
          <w:rFonts w:cs="Arial"/>
          <w:i/>
          <w:sz w:val="20"/>
        </w:rPr>
        <w:t xml:space="preserve">Cancer. </w:t>
      </w:r>
      <w:r w:rsidRPr="00337D2A">
        <w:rPr>
          <w:rFonts w:cs="Arial"/>
          <w:sz w:val="20"/>
        </w:rPr>
        <w:t>2003;98(12):2740-2741.</w:t>
      </w:r>
    </w:p>
    <w:p w14:paraId="375F6B56" w14:textId="77777777" w:rsidR="00D05BD2" w:rsidRPr="00337D2A" w:rsidRDefault="00D05BD2" w:rsidP="00D05BD2">
      <w:pPr>
        <w:pStyle w:val="EndNoteBibliography"/>
        <w:ind w:left="720" w:hanging="720"/>
        <w:rPr>
          <w:rFonts w:cs="Arial"/>
          <w:sz w:val="20"/>
        </w:rPr>
      </w:pPr>
      <w:r w:rsidRPr="00337D2A">
        <w:rPr>
          <w:rFonts w:cs="Arial"/>
          <w:sz w:val="20"/>
        </w:rPr>
        <w:t>45.</w:t>
      </w:r>
      <w:r w:rsidRPr="00337D2A">
        <w:rPr>
          <w:rFonts w:cs="Arial"/>
          <w:sz w:val="20"/>
        </w:rPr>
        <w:tab/>
        <w:t xml:space="preserve">Broglie MA, Haerle SK, Huber GF, Haile SR, Stoeckli SJ. Occult metastases detected by sentinel node biopsy in patients with early oral and oropharyngeal squamous cell carcinomas: Impact on survival. </w:t>
      </w:r>
      <w:r w:rsidRPr="00337D2A">
        <w:rPr>
          <w:rFonts w:cs="Arial"/>
          <w:i/>
          <w:sz w:val="20"/>
        </w:rPr>
        <w:t xml:space="preserve">Head Neck. </w:t>
      </w:r>
      <w:r w:rsidRPr="00337D2A">
        <w:rPr>
          <w:rFonts w:cs="Arial"/>
          <w:sz w:val="20"/>
        </w:rPr>
        <w:t>2013;35(5):660-666.</w:t>
      </w:r>
    </w:p>
    <w:p w14:paraId="62A58620" w14:textId="77777777" w:rsidR="00E75C1C" w:rsidRPr="00337D2A" w:rsidRDefault="00E75C1C" w:rsidP="00E75C1C">
      <w:pPr>
        <w:pStyle w:val="EndNoteBibliography"/>
        <w:ind w:left="720" w:hanging="720"/>
        <w:rPr>
          <w:rFonts w:cs="Arial"/>
          <w:sz w:val="20"/>
        </w:rPr>
      </w:pPr>
      <w:r w:rsidRPr="00337D2A">
        <w:rPr>
          <w:rFonts w:cs="Arial"/>
          <w:sz w:val="20"/>
        </w:rPr>
        <w:t>46.</w:t>
      </w:r>
      <w:r w:rsidRPr="00337D2A">
        <w:rPr>
          <w:rFonts w:cs="Arial"/>
          <w:sz w:val="20"/>
        </w:rPr>
        <w:tab/>
        <w:t xml:space="preserve">Ferlito A, Robbins KT, Shah JP, et al. Proposal for a rational classification of neck dissections. </w:t>
      </w:r>
      <w:r w:rsidRPr="00337D2A">
        <w:rPr>
          <w:rFonts w:cs="Arial"/>
          <w:i/>
          <w:sz w:val="20"/>
        </w:rPr>
        <w:t xml:space="preserve">Head Neck. </w:t>
      </w:r>
      <w:r w:rsidRPr="00337D2A">
        <w:rPr>
          <w:rFonts w:cs="Arial"/>
          <w:sz w:val="20"/>
        </w:rPr>
        <w:t>2011;33(3):445-450.</w:t>
      </w:r>
    </w:p>
    <w:p w14:paraId="03176933" w14:textId="77777777" w:rsidR="00E75C1C" w:rsidRPr="00337D2A" w:rsidRDefault="00E75C1C" w:rsidP="00E75C1C">
      <w:pPr>
        <w:pStyle w:val="EndNoteBibliography"/>
        <w:ind w:left="720" w:hanging="720"/>
        <w:rPr>
          <w:rFonts w:cs="Arial"/>
          <w:sz w:val="20"/>
        </w:rPr>
      </w:pPr>
      <w:r w:rsidRPr="00337D2A">
        <w:rPr>
          <w:rFonts w:cs="Arial"/>
          <w:sz w:val="20"/>
        </w:rPr>
        <w:t>47.</w:t>
      </w:r>
      <w:r w:rsidRPr="00337D2A">
        <w:rPr>
          <w:rFonts w:cs="Arial"/>
          <w:sz w:val="20"/>
        </w:rPr>
        <w:tab/>
        <w:t xml:space="preserve">Robbins KT, Shaha AR, Medina JE, et al. Consensus statement on the classification and terminology of neck dissection. </w:t>
      </w:r>
      <w:r w:rsidRPr="00337D2A">
        <w:rPr>
          <w:rFonts w:cs="Arial"/>
          <w:i/>
          <w:sz w:val="20"/>
        </w:rPr>
        <w:t xml:space="preserve">Arch Otolaryngol Head Neck Surg. </w:t>
      </w:r>
      <w:r w:rsidRPr="00337D2A">
        <w:rPr>
          <w:rFonts w:cs="Arial"/>
          <w:sz w:val="20"/>
        </w:rPr>
        <w:t>2008;134(5):536-538.</w:t>
      </w:r>
    </w:p>
    <w:p w14:paraId="342B6866" w14:textId="77777777" w:rsidR="00E75C1C" w:rsidRPr="00337D2A" w:rsidRDefault="00E75C1C" w:rsidP="00E75C1C">
      <w:pPr>
        <w:pStyle w:val="EndNoteBibliography"/>
        <w:ind w:left="720" w:hanging="720"/>
        <w:rPr>
          <w:rFonts w:cs="Arial"/>
          <w:sz w:val="20"/>
        </w:rPr>
      </w:pPr>
      <w:r w:rsidRPr="00337D2A">
        <w:rPr>
          <w:rFonts w:cs="Arial"/>
          <w:sz w:val="20"/>
        </w:rPr>
        <w:t>48.</w:t>
      </w:r>
      <w:r w:rsidRPr="00337D2A">
        <w:rPr>
          <w:rFonts w:cs="Arial"/>
          <w:sz w:val="20"/>
        </w:rPr>
        <w:tab/>
        <w:t xml:space="preserve">Suarez C, Rodrigo JP, Robbins KT, et al. Superselective neck dissection: rationale, indications, and results. </w:t>
      </w:r>
      <w:r w:rsidRPr="00337D2A">
        <w:rPr>
          <w:rFonts w:cs="Arial"/>
          <w:i/>
          <w:sz w:val="20"/>
        </w:rPr>
        <w:t xml:space="preserve">Eur Arch Otorhinolaryngol. </w:t>
      </w:r>
      <w:r w:rsidRPr="00337D2A">
        <w:rPr>
          <w:rFonts w:cs="Arial"/>
          <w:sz w:val="20"/>
        </w:rPr>
        <w:t>2013.</w:t>
      </w:r>
    </w:p>
    <w:p w14:paraId="0050E49B" w14:textId="77777777" w:rsidR="00E75C1C" w:rsidRPr="00337D2A" w:rsidRDefault="00E75C1C" w:rsidP="00E75C1C">
      <w:pPr>
        <w:pStyle w:val="EndNoteBibliography"/>
        <w:ind w:left="720" w:hanging="720"/>
        <w:rPr>
          <w:rFonts w:cs="Arial"/>
          <w:sz w:val="20"/>
        </w:rPr>
      </w:pPr>
      <w:r w:rsidRPr="00337D2A">
        <w:rPr>
          <w:rFonts w:cs="Arial"/>
          <w:sz w:val="20"/>
        </w:rPr>
        <w:t>49.</w:t>
      </w:r>
      <w:r w:rsidRPr="00337D2A">
        <w:rPr>
          <w:rFonts w:cs="Arial"/>
          <w:sz w:val="20"/>
        </w:rPr>
        <w:tab/>
        <w:t xml:space="preserve">Prabhu RS, Hanasoge S, Magliocca KR, et al. Extent of pathologic extracapsular extension and outcomes in patients with nonoropharyngeal head and neck cancer treated with initial surgical resection. </w:t>
      </w:r>
      <w:r w:rsidRPr="00337D2A">
        <w:rPr>
          <w:rFonts w:cs="Arial"/>
          <w:i/>
          <w:sz w:val="20"/>
        </w:rPr>
        <w:t xml:space="preserve">Cancer. </w:t>
      </w:r>
      <w:r w:rsidRPr="00337D2A">
        <w:rPr>
          <w:rFonts w:cs="Arial"/>
          <w:sz w:val="20"/>
        </w:rPr>
        <w:t>2014;120(10):1499-1506.</w:t>
      </w:r>
    </w:p>
    <w:p w14:paraId="3A5EC6BB" w14:textId="77777777" w:rsidR="00E75C1C" w:rsidRPr="00337D2A" w:rsidRDefault="00E75C1C" w:rsidP="00E75C1C">
      <w:pPr>
        <w:pStyle w:val="EndNoteBibliography"/>
        <w:ind w:left="720" w:hanging="720"/>
        <w:rPr>
          <w:rFonts w:cs="Arial"/>
          <w:sz w:val="20"/>
        </w:rPr>
      </w:pPr>
      <w:r w:rsidRPr="00337D2A">
        <w:rPr>
          <w:rFonts w:cs="Arial"/>
          <w:sz w:val="20"/>
        </w:rPr>
        <w:t>50.</w:t>
      </w:r>
      <w:r w:rsidRPr="00337D2A">
        <w:rPr>
          <w:rFonts w:cs="Arial"/>
          <w:sz w:val="20"/>
        </w:rPr>
        <w:tab/>
        <w:t xml:space="preserve">Dunne AA, Muller HH, Eisele DW, Kessel K, Moll R, Werner JA. Meta-analysis of the prognostic significance of perinodal spread in head and neck squamous cell carcinomas (HNSCC) patients. </w:t>
      </w:r>
      <w:r w:rsidRPr="00337D2A">
        <w:rPr>
          <w:rFonts w:cs="Arial"/>
          <w:i/>
          <w:sz w:val="20"/>
        </w:rPr>
        <w:t xml:space="preserve">European journal of cancer. </w:t>
      </w:r>
      <w:r w:rsidRPr="00337D2A">
        <w:rPr>
          <w:rFonts w:cs="Arial"/>
          <w:sz w:val="20"/>
        </w:rPr>
        <w:t>2006;42(12):1863-1868.</w:t>
      </w:r>
    </w:p>
    <w:p w14:paraId="60FAC528" w14:textId="77777777" w:rsidR="00E75C1C" w:rsidRPr="00337D2A" w:rsidRDefault="00E75C1C" w:rsidP="00E75C1C">
      <w:pPr>
        <w:pStyle w:val="EndNoteBibliography"/>
        <w:ind w:left="720" w:hanging="720"/>
        <w:rPr>
          <w:rFonts w:cs="Arial"/>
          <w:sz w:val="20"/>
        </w:rPr>
      </w:pPr>
      <w:r w:rsidRPr="00337D2A">
        <w:rPr>
          <w:rFonts w:cs="Arial"/>
          <w:sz w:val="20"/>
        </w:rPr>
        <w:t>51.</w:t>
      </w:r>
      <w:r w:rsidRPr="00337D2A">
        <w:rPr>
          <w:rFonts w:cs="Arial"/>
          <w:sz w:val="20"/>
        </w:rPr>
        <w:tab/>
        <w:t xml:space="preserve">Jose J, Moor JW, Coatesworth AP, Johnston C, MacLennan K. Soft tissue deposits in neck dissections of patients with head and neck squamous cell carcinoma: prospective analysis of prevalence, survival, and its implications. </w:t>
      </w:r>
      <w:r w:rsidRPr="00337D2A">
        <w:rPr>
          <w:rFonts w:cs="Arial"/>
          <w:i/>
          <w:sz w:val="20"/>
        </w:rPr>
        <w:t xml:space="preserve">Arch Otolaryngol Head Neck Surg. </w:t>
      </w:r>
      <w:r w:rsidRPr="00337D2A">
        <w:rPr>
          <w:rFonts w:cs="Arial"/>
          <w:sz w:val="20"/>
        </w:rPr>
        <w:t>2004;130(2):157-160.</w:t>
      </w:r>
    </w:p>
    <w:p w14:paraId="01EBA115" w14:textId="6A4AD60D" w:rsidR="00FF5AC8" w:rsidRPr="00337D2A" w:rsidRDefault="00E75C1C" w:rsidP="00A27597">
      <w:pPr>
        <w:pStyle w:val="EndNoteBibliography"/>
        <w:ind w:left="720" w:hanging="720"/>
        <w:rPr>
          <w:rFonts w:cs="Arial"/>
          <w:sz w:val="20"/>
        </w:rPr>
      </w:pPr>
      <w:bookmarkStart w:id="42" w:name="_ENREF_41"/>
      <w:r w:rsidRPr="00337D2A">
        <w:rPr>
          <w:rFonts w:cs="Arial"/>
          <w:sz w:val="20"/>
        </w:rPr>
        <w:t>52</w:t>
      </w:r>
      <w:r w:rsidR="00FF5AC8" w:rsidRPr="00337D2A">
        <w:rPr>
          <w:rFonts w:cs="Arial"/>
          <w:sz w:val="20"/>
        </w:rPr>
        <w:t>.</w:t>
      </w:r>
      <w:r w:rsidR="00FF5AC8" w:rsidRPr="00337D2A">
        <w:rPr>
          <w:rFonts w:cs="Arial"/>
          <w:sz w:val="20"/>
        </w:rPr>
        <w:tab/>
        <w:t xml:space="preserve">Patel S, Shah JP. Lip and </w:t>
      </w:r>
      <w:r w:rsidR="00C50A38" w:rsidRPr="00337D2A">
        <w:rPr>
          <w:rFonts w:cs="Arial"/>
          <w:sz w:val="20"/>
        </w:rPr>
        <w:t>oral cavity</w:t>
      </w:r>
      <w:r w:rsidR="00FF5AC8" w:rsidRPr="00337D2A">
        <w:rPr>
          <w:rFonts w:cs="Arial"/>
          <w:sz w:val="20"/>
        </w:rPr>
        <w:t xml:space="preserve">. In: Edge SB, Byrd DR, Carducci MA, Compton CA, eds. </w:t>
      </w:r>
      <w:r w:rsidR="00FF5AC8" w:rsidRPr="00337D2A">
        <w:rPr>
          <w:rFonts w:cs="Arial"/>
          <w:i/>
          <w:sz w:val="20"/>
        </w:rPr>
        <w:t>AJCC Cancer Staging Manual</w:t>
      </w:r>
      <w:r w:rsidR="00FF5AC8" w:rsidRPr="00337D2A">
        <w:rPr>
          <w:rFonts w:cs="Arial"/>
          <w:sz w:val="20"/>
        </w:rPr>
        <w:t>. 7th ed. New York: Springer; 2009:29-40.</w:t>
      </w:r>
      <w:bookmarkEnd w:id="42"/>
    </w:p>
    <w:p w14:paraId="478F5428" w14:textId="5402B139" w:rsidR="00FF5AC8" w:rsidRPr="00337D2A" w:rsidRDefault="00E75C1C" w:rsidP="00A27597">
      <w:pPr>
        <w:pStyle w:val="EndNoteBibliography"/>
        <w:ind w:left="720" w:hanging="720"/>
        <w:rPr>
          <w:rFonts w:cs="Arial"/>
          <w:sz w:val="20"/>
        </w:rPr>
      </w:pPr>
      <w:bookmarkStart w:id="43" w:name="_ENREF_42"/>
      <w:r w:rsidRPr="00337D2A">
        <w:rPr>
          <w:rFonts w:cs="Arial"/>
          <w:sz w:val="20"/>
        </w:rPr>
        <w:t>53</w:t>
      </w:r>
      <w:r w:rsidR="00FF5AC8" w:rsidRPr="00337D2A">
        <w:rPr>
          <w:rFonts w:cs="Arial"/>
          <w:sz w:val="20"/>
        </w:rPr>
        <w:t>.</w:t>
      </w:r>
      <w:r w:rsidR="00FF5AC8" w:rsidRPr="00337D2A">
        <w:rPr>
          <w:rFonts w:cs="Arial"/>
          <w:sz w:val="20"/>
        </w:rPr>
        <w:tab/>
        <w:t xml:space="preserve">Lydiatt WM, Brandwein-Gensler MS, Kraus DH, Mukherji SK, Ridge JA, Shah JP. Mucosal </w:t>
      </w:r>
      <w:r w:rsidR="00C50A38" w:rsidRPr="00337D2A">
        <w:rPr>
          <w:rFonts w:cs="Arial"/>
          <w:sz w:val="20"/>
        </w:rPr>
        <w:t>melanoma of the head and nec</w:t>
      </w:r>
      <w:r w:rsidR="00FF5AC8" w:rsidRPr="00337D2A">
        <w:rPr>
          <w:rFonts w:cs="Arial"/>
          <w:sz w:val="20"/>
        </w:rPr>
        <w:t xml:space="preserve">k. In: Amin MB, ed. </w:t>
      </w:r>
      <w:r w:rsidR="00FF5AC8" w:rsidRPr="00337D2A">
        <w:rPr>
          <w:rFonts w:cs="Arial"/>
          <w:i/>
          <w:sz w:val="20"/>
        </w:rPr>
        <w:t>AJCC Cancer Staging Manual</w:t>
      </w:r>
      <w:r w:rsidR="00FF5AC8" w:rsidRPr="00337D2A">
        <w:rPr>
          <w:rFonts w:cs="Arial"/>
          <w:sz w:val="20"/>
        </w:rPr>
        <w:t>. 8th ed. New York, NY: Springer; 2017.</w:t>
      </w:r>
      <w:bookmarkEnd w:id="43"/>
    </w:p>
    <w:p w14:paraId="5A5AC283" w14:textId="43757251" w:rsidR="00FF5AC8" w:rsidRPr="00337D2A" w:rsidRDefault="00FF5AC8" w:rsidP="00EF709A">
      <w:pPr>
        <w:pStyle w:val="EndNoteBibliography"/>
        <w:ind w:left="450" w:hanging="450"/>
        <w:rPr>
          <w:rFonts w:cs="Arial"/>
          <w:sz w:val="20"/>
        </w:rPr>
      </w:pPr>
      <w:r w:rsidRPr="00337D2A">
        <w:rPr>
          <w:rFonts w:cs="Arial"/>
          <w:sz w:val="20"/>
        </w:rPr>
        <w:fldChar w:fldCharType="end"/>
      </w:r>
    </w:p>
    <w:sectPr w:rsidR="00FF5AC8" w:rsidRPr="00337D2A" w:rsidSect="0094707A">
      <w:headerReference w:type="even" r:id="rId23"/>
      <w:headerReference w:type="default" r:id="rId24"/>
      <w:footerReference w:type="even" r:id="rId25"/>
      <w:footerReference w:type="default" r:id="rId26"/>
      <w:endnotePr>
        <w:numFmt w:val="decimal"/>
      </w:endnotePr>
      <w:pgSz w:w="12240" w:h="15840"/>
      <w:pgMar w:top="1440" w:right="1080" w:bottom="1440" w:left="1080" w:header="720" w:footer="9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F059B" w14:textId="77777777" w:rsidR="00BD56C0" w:rsidRDefault="00BD56C0">
      <w:r>
        <w:separator/>
      </w:r>
    </w:p>
  </w:endnote>
  <w:endnote w:type="continuationSeparator" w:id="0">
    <w:p w14:paraId="43384177" w14:textId="77777777" w:rsidR="00BD56C0" w:rsidRDefault="00BD56C0">
      <w:r>
        <w:continuationSeparator/>
      </w:r>
    </w:p>
  </w:endnote>
  <w:endnote w:type="continuationNotice" w:id="1">
    <w:p w14:paraId="52797326" w14:textId="77777777" w:rsidR="00BD56C0" w:rsidRDefault="00BD5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FE524" w14:textId="77777777" w:rsidR="00BD56C0" w:rsidRDefault="00BD56C0" w:rsidP="007262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E68AD1" w14:textId="77777777" w:rsidR="00BD56C0" w:rsidRDefault="00BD56C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6A23" w14:textId="77777777" w:rsidR="00BD56C0" w:rsidRDefault="00BD56C0" w:rsidP="007262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5934">
      <w:rPr>
        <w:rStyle w:val="PageNumber"/>
        <w:noProof/>
      </w:rPr>
      <w:t>2</w:t>
    </w:r>
    <w:r>
      <w:rPr>
        <w:rStyle w:val="PageNumber"/>
      </w:rPr>
      <w:fldChar w:fldCharType="end"/>
    </w:r>
  </w:p>
  <w:p w14:paraId="06D27BFD" w14:textId="77777777" w:rsidR="00BD56C0" w:rsidRDefault="00BD56C0">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EC7A5" w14:textId="77777777" w:rsidR="00BD56C0" w:rsidRPr="00E8457A" w:rsidRDefault="00BD56C0" w:rsidP="00E8457A">
    <w:pPr>
      <w:widowControl w:val="0"/>
      <w:autoSpaceDE w:val="0"/>
      <w:autoSpaceDN w:val="0"/>
      <w:adjustRightInd w:val="0"/>
      <w:rPr>
        <w:color w:val="1F497D"/>
        <w:kern w:val="24"/>
        <w:sz w:val="16"/>
        <w:szCs w:val="16"/>
      </w:rPr>
    </w:pPr>
    <w:r w:rsidRPr="00E8457A">
      <w:rPr>
        <w:rFonts w:cs="Arial"/>
        <w:b/>
        <w:kern w:val="24"/>
        <w:sz w:val="16"/>
        <w:szCs w:val="16"/>
      </w:rPr>
      <w:t>© 2017 College of American Pathologists (CAP). All rights reserved.</w:t>
    </w:r>
    <w:r w:rsidRPr="00E8457A">
      <w:rPr>
        <w:color w:val="1F497D"/>
        <w:kern w:val="24"/>
        <w:sz w:val="16"/>
        <w:szCs w:val="16"/>
      </w:rPr>
      <w:t xml:space="preserve"> </w:t>
    </w:r>
  </w:p>
  <w:p w14:paraId="421DB964" w14:textId="77777777" w:rsidR="00BD56C0" w:rsidRPr="00E8457A" w:rsidRDefault="00BD56C0" w:rsidP="00E8457A">
    <w:pPr>
      <w:widowControl w:val="0"/>
      <w:tabs>
        <w:tab w:val="center" w:pos="4320"/>
        <w:tab w:val="right" w:pos="8640"/>
      </w:tabs>
    </w:pPr>
    <w:r w:rsidRPr="00E8457A">
      <w:rPr>
        <w:color w:val="000000"/>
        <w:kern w:val="24"/>
        <w:sz w:val="16"/>
        <w:szCs w:val="16"/>
      </w:rPr>
      <w:t xml:space="preserve">For Terms of Use please visit </w:t>
    </w:r>
    <w:hyperlink r:id="rId1" w:history="1">
      <w:r w:rsidRPr="00E8457A">
        <w:rPr>
          <w:color w:val="000000"/>
          <w:kern w:val="24"/>
          <w:sz w:val="16"/>
          <w:szCs w:val="16"/>
          <w:u w:val="single"/>
        </w:rPr>
        <w:t>www.cap.org/cancerprotocols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9B8" w14:textId="77777777" w:rsidR="00BD56C0" w:rsidRDefault="00BD56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87C2699" w14:textId="77777777" w:rsidR="00BD56C0" w:rsidRDefault="00BD56C0">
    <w:pPr>
      <w:pStyle w:val="Footer"/>
      <w:tabs>
        <w:tab w:val="clear" w:pos="4320"/>
      </w:tabs>
      <w:ind w:left="180" w:right="360" w:hanging="180"/>
      <w:jc w:val="right"/>
      <w:rPr>
        <w:sz w:val="20"/>
      </w:rPr>
    </w:pPr>
    <w:r>
      <w:rPr>
        <w:sz w:val="20"/>
      </w:rPr>
      <w:t xml:space="preserve">* Data elements </w:t>
    </w:r>
    <w:r>
      <w:rPr>
        <w:b/>
        <w:i/>
        <w:sz w:val="20"/>
      </w:rPr>
      <w:t>with asterisks</w:t>
    </w:r>
    <w:r>
      <w:rPr>
        <w:sz w:val="20"/>
      </w:rPr>
      <w:t xml:space="preserve"> are </w:t>
    </w:r>
    <w:r>
      <w:rPr>
        <w:b/>
        <w:i/>
        <w:sz w:val="20"/>
      </w:rPr>
      <w:t>not required</w:t>
    </w:r>
    <w:r>
      <w:rPr>
        <w:sz w:val="20"/>
      </w:rPr>
      <w:t xml:space="preserve"> for accreditation purposes for</w:t>
    </w:r>
    <w:r>
      <w:rPr>
        <w:sz w:val="20"/>
      </w:rPr>
      <w:br/>
      <w:t>the Commission on Cancer. These elements may be clinically important</w:t>
    </w:r>
    <w:proofErr w:type="gramStart"/>
    <w:r>
      <w:rPr>
        <w:sz w:val="20"/>
      </w:rPr>
      <w:t>,</w:t>
    </w:r>
    <w:proofErr w:type="gramEnd"/>
    <w:r>
      <w:rPr>
        <w:sz w:val="20"/>
      </w:rPr>
      <w:br/>
      <w:t>but are not yet validated or regularly used in patient management.</w:t>
    </w:r>
    <w:r>
      <w:rPr>
        <w:sz w:val="20"/>
      </w:rPr>
      <w:br/>
      <w:t>Alternatively, the necessary data may not be available to the pathologist</w:t>
    </w:r>
    <w:r>
      <w:rPr>
        <w:sz w:val="20"/>
      </w:rPr>
      <w:br/>
      <w:t>at the time of pathologic assessment of this specimen.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18A75" w14:textId="77777777" w:rsidR="00BD56C0" w:rsidRPr="00AA7F65" w:rsidRDefault="00BD56C0">
    <w:pPr>
      <w:pStyle w:val="Footer"/>
      <w:framePr w:wrap="around" w:vAnchor="text" w:hAnchor="margin" w:xAlign="right" w:y="1"/>
      <w:rPr>
        <w:rStyle w:val="PageNumber"/>
        <w:rFonts w:cs="Arial"/>
      </w:rPr>
    </w:pPr>
    <w:r w:rsidRPr="00AA7F65">
      <w:rPr>
        <w:rStyle w:val="PageNumber"/>
        <w:rFonts w:cs="Arial"/>
      </w:rPr>
      <w:fldChar w:fldCharType="begin"/>
    </w:r>
    <w:r w:rsidRPr="00AA7F65">
      <w:rPr>
        <w:rStyle w:val="PageNumber"/>
        <w:rFonts w:cs="Arial"/>
      </w:rPr>
      <w:instrText xml:space="preserve">PAGE  </w:instrText>
    </w:r>
    <w:r w:rsidRPr="00AA7F65">
      <w:rPr>
        <w:rStyle w:val="PageNumber"/>
        <w:rFonts w:cs="Arial"/>
      </w:rPr>
      <w:fldChar w:fldCharType="separate"/>
    </w:r>
    <w:r w:rsidR="003C5934">
      <w:rPr>
        <w:rStyle w:val="PageNumber"/>
        <w:rFonts w:cs="Arial"/>
        <w:noProof/>
      </w:rPr>
      <w:t>4</w:t>
    </w:r>
    <w:r w:rsidRPr="00AA7F65">
      <w:rPr>
        <w:rStyle w:val="PageNumber"/>
        <w:rFonts w:cs="Arial"/>
      </w:rPr>
      <w:fldChar w:fldCharType="end"/>
    </w:r>
  </w:p>
  <w:p w14:paraId="46898E02" w14:textId="77777777" w:rsidR="00BD56C0" w:rsidRDefault="00BD56C0" w:rsidP="00AD735A">
    <w:pPr>
      <w:pStyle w:val="Footer"/>
      <w:ind w:left="270" w:right="360" w:hanging="270"/>
      <w:rPr>
        <w:sz w:val="16"/>
        <w:szCs w:val="16"/>
      </w:rPr>
    </w:pPr>
  </w:p>
  <w:p w14:paraId="2619C4F6" w14:textId="77777777" w:rsidR="00BD56C0" w:rsidRPr="00AF040A" w:rsidRDefault="00BD56C0" w:rsidP="008D765E">
    <w:pPr>
      <w:pStyle w:val="Footer"/>
      <w:ind w:left="270" w:right="360" w:hanging="270"/>
      <w:rPr>
        <w:rFonts w:cs="Arial"/>
        <w:sz w:val="16"/>
        <w:szCs w:val="16"/>
      </w:rPr>
    </w:pPr>
    <w:r w:rsidRPr="00F645DA">
      <w:rPr>
        <w:sz w:val="16"/>
        <w:szCs w:val="16"/>
      </w:rPr>
      <w:t xml:space="preserve">+ </w:t>
    </w:r>
    <w:r w:rsidRPr="00F645DA">
      <w:rPr>
        <w:sz w:val="16"/>
        <w:szCs w:val="16"/>
      </w:rPr>
      <w:tab/>
      <w:t>Data elements preceded by this symbol are not required</w:t>
    </w:r>
    <w:r>
      <w:rPr>
        <w:sz w:val="16"/>
        <w:szCs w:val="16"/>
      </w:rPr>
      <w:t xml:space="preserve"> for accreditation purposes</w:t>
    </w:r>
    <w:r w:rsidRPr="00F645DA">
      <w:rPr>
        <w:sz w:val="16"/>
        <w:szCs w:val="16"/>
      </w:rPr>
      <w:t>.</w:t>
    </w:r>
    <w:r>
      <w:rPr>
        <w:sz w:val="16"/>
        <w:szCs w:val="16"/>
      </w:rPr>
      <w:t xml:space="preserve"> T</w:t>
    </w:r>
    <w:r w:rsidRPr="00F645DA">
      <w:rPr>
        <w:sz w:val="16"/>
        <w:szCs w:val="16"/>
      </w:rPr>
      <w:t xml:space="preserve">hese </w:t>
    </w:r>
    <w:r>
      <w:rPr>
        <w:sz w:val="16"/>
        <w:szCs w:val="16"/>
      </w:rPr>
      <w:t xml:space="preserve">optional </w:t>
    </w:r>
    <w:r w:rsidRPr="00F645DA">
      <w:rPr>
        <w:sz w:val="16"/>
        <w:szCs w:val="16"/>
      </w:rPr>
      <w:t xml:space="preserve">elements may be </w:t>
    </w:r>
    <w:r w:rsidRPr="00F645DA">
      <w:rPr>
        <w:sz w:val="16"/>
        <w:szCs w:val="16"/>
      </w:rPr>
      <w:br/>
      <w:t>clinically important but are not yet validated or regularly used in patient management.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ECB6E" w14:textId="77777777" w:rsidR="00BD56C0" w:rsidRDefault="00BD56C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3DEF10C1" w14:textId="77777777" w:rsidR="00BD56C0" w:rsidRDefault="00BD56C0">
    <w:pPr>
      <w:pStyle w:val="Text"/>
      <w:tabs>
        <w:tab w:val="clear" w:pos="360"/>
        <w:tab w:val="clear" w:pos="720"/>
        <w:tab w:val="clear" w:pos="1080"/>
        <w:tab w:val="clear" w:pos="1440"/>
        <w:tab w:val="clear" w:pos="1800"/>
        <w:tab w:val="clear" w:pos="2160"/>
        <w:tab w:val="clear" w:pos="2520"/>
        <w:tab w:val="clear" w:pos="2880"/>
      </w:tabs>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FE4BC" w14:textId="77777777" w:rsidR="00BD56C0" w:rsidRDefault="00BD56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5934">
      <w:rPr>
        <w:rStyle w:val="PageNumber"/>
        <w:noProof/>
      </w:rPr>
      <w:t>22</w:t>
    </w:r>
    <w:r>
      <w:rPr>
        <w:rStyle w:val="PageNumber"/>
      </w:rPr>
      <w:fldChar w:fldCharType="end"/>
    </w:r>
  </w:p>
  <w:p w14:paraId="62F6E0A7" w14:textId="77777777" w:rsidR="00BD56C0" w:rsidRDefault="00BD56C0">
    <w:pPr>
      <w:pStyle w:val="Footer"/>
      <w:tabs>
        <w:tab w:val="clear" w:pos="4320"/>
      </w:tabs>
      <w:ind w:left="180" w:right="360" w:hanging="18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D88E9" w14:textId="77777777" w:rsidR="00BD56C0" w:rsidRDefault="00BD56C0">
      <w:r>
        <w:separator/>
      </w:r>
    </w:p>
  </w:footnote>
  <w:footnote w:type="continuationSeparator" w:id="0">
    <w:p w14:paraId="4B7E702B" w14:textId="77777777" w:rsidR="00BD56C0" w:rsidRDefault="00BD56C0">
      <w:r>
        <w:continuationSeparator/>
      </w:r>
    </w:p>
  </w:footnote>
  <w:footnote w:type="continuationNotice" w:id="1">
    <w:p w14:paraId="7E2464EE" w14:textId="77777777" w:rsidR="00BD56C0" w:rsidRDefault="00BD56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ACE45" w14:textId="77777777" w:rsidR="00BD56C0" w:rsidRDefault="00BD56C0">
    <w:pPr>
      <w:pStyle w:val="Header"/>
    </w:pPr>
    <w:r>
      <w:t>Upper Aerodigestive Tract • Head and Neck</w:t>
    </w:r>
    <w:r>
      <w:tab/>
      <w:t>CAP Approved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9AF42" w14:textId="61C4724A" w:rsidR="00BD56C0" w:rsidRDefault="00BD56C0" w:rsidP="00422BA7">
    <w:pPr>
      <w:pStyle w:val="Header"/>
      <w:tabs>
        <w:tab w:val="clear" w:pos="8640"/>
        <w:tab w:val="right" w:pos="10080"/>
      </w:tabs>
    </w:pPr>
    <w:r>
      <w:tab/>
      <w:t>Head and Neck • Lip and Oral Cavity 4.0.0.1</w:t>
    </w:r>
  </w:p>
  <w:p w14:paraId="09056F8A" w14:textId="4649C11F" w:rsidR="00BD56C0" w:rsidRPr="00422BA7" w:rsidRDefault="00BD56C0" w:rsidP="0072623A">
    <w:pPr>
      <w:pStyle w:val="Header"/>
      <w:jc w:val="right"/>
      <w:rPr>
        <w:b w:val="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3F8FB" w14:textId="77777777" w:rsidR="00BD56C0" w:rsidRDefault="00BD56C0">
    <w:pPr>
      <w:pStyle w:val="Header"/>
    </w:pPr>
    <w:r>
      <w:rPr>
        <w:noProof/>
      </w:rPr>
      <w:drawing>
        <wp:inline distT="0" distB="0" distL="0" distR="0" wp14:anchorId="2D3317ED" wp14:editId="1C29AB61">
          <wp:extent cx="2950464" cy="5029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logo_cmyk.jpg"/>
                  <pic:cNvPicPr/>
                </pic:nvPicPr>
                <pic:blipFill>
                  <a:blip r:embed="rId1">
                    <a:extLst>
                      <a:ext uri="{28A0092B-C50C-407E-A947-70E740481C1C}">
                        <a14:useLocalDpi xmlns:a14="http://schemas.microsoft.com/office/drawing/2010/main" val="0"/>
                      </a:ext>
                    </a:extLst>
                  </a:blip>
                  <a:stretch>
                    <a:fillRect/>
                  </a:stretch>
                </pic:blipFill>
                <pic:spPr>
                  <a:xfrm>
                    <a:off x="0" y="0"/>
                    <a:ext cx="2950464" cy="502920"/>
                  </a:xfrm>
                  <a:prstGeom prst="rect">
                    <a:avLst/>
                  </a:prstGeom>
                </pic:spPr>
              </pic:pic>
            </a:graphicData>
          </a:graphic>
        </wp:inline>
      </w:drawing>
    </w:r>
  </w:p>
  <w:p w14:paraId="4A735DA5" w14:textId="77777777" w:rsidR="00BD56C0" w:rsidRPr="00337D2A" w:rsidRDefault="00BD56C0">
    <w:pPr>
      <w:pStyle w:val="Header"/>
      <w:rPr>
        <w:sz w:val="48"/>
        <w:szCs w:val="4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9B876" w14:textId="0BD2AA3C" w:rsidR="00BD56C0" w:rsidRDefault="00BD56C0" w:rsidP="00422BA7">
    <w:pPr>
      <w:pStyle w:val="Header"/>
      <w:tabs>
        <w:tab w:val="clear" w:pos="8640"/>
        <w:tab w:val="right" w:pos="10080"/>
      </w:tabs>
    </w:pPr>
    <w:r>
      <w:t>CAP Approved</w:t>
    </w:r>
    <w:r>
      <w:tab/>
      <w:t>Head and Neck • Lip and Oral Cavity 4.0.0.1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DFB7B" w14:textId="77777777" w:rsidR="00BD56C0" w:rsidRDefault="00BD56C0">
    <w:pPr>
      <w:pStyle w:val="Header"/>
    </w:pPr>
    <w:r>
      <w:t>Upper Aerodigestive Tract • Head and Neck</w:t>
    </w:r>
    <w:r>
      <w:tab/>
      <w:t>For Information Only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D167" w14:textId="7E7DB091" w:rsidR="00BD56C0" w:rsidRDefault="00BD56C0" w:rsidP="00422BA7">
    <w:pPr>
      <w:pStyle w:val="Header"/>
      <w:tabs>
        <w:tab w:val="clear" w:pos="8640"/>
        <w:tab w:val="right" w:pos="10080"/>
      </w:tabs>
    </w:pPr>
    <w:r>
      <w:t>Background Documentation</w:t>
    </w:r>
    <w:r>
      <w:tab/>
      <w:t>Head and Neck • Lip and Oral Cavity 4.0.0.1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49A8F5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245A8A"/>
    <w:multiLevelType w:val="hybridMultilevel"/>
    <w:tmpl w:val="8C7E26D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3CB3051"/>
    <w:multiLevelType w:val="hybridMultilevel"/>
    <w:tmpl w:val="95546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156E50"/>
    <w:multiLevelType w:val="hybridMultilevel"/>
    <w:tmpl w:val="99583F5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C5377FA"/>
    <w:multiLevelType w:val="hybridMultilevel"/>
    <w:tmpl w:val="7C8209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BE54560"/>
    <w:multiLevelType w:val="hybridMultilevel"/>
    <w:tmpl w:val="7EECB1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C202DDB"/>
    <w:multiLevelType w:val="hybridMultilevel"/>
    <w:tmpl w:val="CA2CB90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54A4389"/>
    <w:multiLevelType w:val="hybridMultilevel"/>
    <w:tmpl w:val="7F5085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73D17EB"/>
    <w:multiLevelType w:val="hybridMultilevel"/>
    <w:tmpl w:val="18B649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0D06A98"/>
    <w:multiLevelType w:val="hybridMultilevel"/>
    <w:tmpl w:val="8A0ECE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B3E0123"/>
    <w:multiLevelType w:val="hybridMultilevel"/>
    <w:tmpl w:val="77D6A7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469F1183"/>
    <w:multiLevelType w:val="hybridMultilevel"/>
    <w:tmpl w:val="2E6C30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6E455CE"/>
    <w:multiLevelType w:val="hybridMultilevel"/>
    <w:tmpl w:val="9AA05A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62E52542"/>
    <w:multiLevelType w:val="hybridMultilevel"/>
    <w:tmpl w:val="3626D3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C8E4137"/>
    <w:multiLevelType w:val="hybridMultilevel"/>
    <w:tmpl w:val="B68A4D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4"/>
  </w:num>
  <w:num w:numId="7">
    <w:abstractNumId w:val="13"/>
  </w:num>
  <w:num w:numId="8">
    <w:abstractNumId w:val="14"/>
  </w:num>
  <w:num w:numId="9">
    <w:abstractNumId w:val="1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8"/>
  </w:num>
  <w:num w:numId="13">
    <w:abstractNumId w:val="1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
  </w:num>
  <w:num w:numId="17">
    <w:abstractNumId w:val="2"/>
  </w:num>
  <w:num w:numId="18">
    <w:abstractNumId w:val="16"/>
  </w:num>
  <w:num w:numId="19">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zavz5dscvxrvue0dwa59s9ywdetsdpradet&quot;&gt;cap larynx&lt;record-ids&gt;&lt;item&gt;1&lt;/item&gt;&lt;item&gt;2&lt;/item&gt;&lt;item&gt;5&lt;/item&gt;&lt;item&gt;6&lt;/item&gt;&lt;item&gt;7&lt;/item&gt;&lt;item&gt;8&lt;/item&gt;&lt;item&gt;9&lt;/item&gt;&lt;item&gt;10&lt;/item&gt;&lt;item&gt;11&lt;/item&gt;&lt;item&gt;12&lt;/item&gt;&lt;item&gt;13&lt;/item&gt;&lt;item&gt;14&lt;/item&gt;&lt;item&gt;15&lt;/item&gt;&lt;item&gt;16&lt;/item&gt;&lt;item&gt;17&lt;/item&gt;&lt;item&gt;18&lt;/item&gt;&lt;item&gt;21&lt;/item&gt;&lt;item&gt;22&lt;/item&gt;&lt;item&gt;23&lt;/item&gt;&lt;item&gt;24&lt;/item&gt;&lt;item&gt;25&lt;/item&gt;&lt;item&gt;26&lt;/item&gt;&lt;item&gt;27&lt;/item&gt;&lt;item&gt;28&lt;/item&gt;&lt;item&gt;29&lt;/item&gt;&lt;item&gt;30&lt;/item&gt;&lt;item&gt;31&lt;/item&gt;&lt;item&gt;32&lt;/item&gt;&lt;item&gt;38&lt;/item&gt;&lt;item&gt;39&lt;/item&gt;&lt;item&gt;40&lt;/item&gt;&lt;item&gt;41&lt;/item&gt;&lt;item&gt;42&lt;/item&gt;&lt;item&gt;43&lt;/item&gt;&lt;item&gt;44&lt;/item&gt;&lt;/record-ids&gt;&lt;/item&gt;&lt;/Libraries&gt;"/>
  </w:docVars>
  <w:rsids>
    <w:rsidRoot w:val="002A111B"/>
    <w:rsid w:val="0000066F"/>
    <w:rsid w:val="00001965"/>
    <w:rsid w:val="00001F51"/>
    <w:rsid w:val="00004355"/>
    <w:rsid w:val="00005991"/>
    <w:rsid w:val="000104DA"/>
    <w:rsid w:val="00012B39"/>
    <w:rsid w:val="00012EF6"/>
    <w:rsid w:val="0001375D"/>
    <w:rsid w:val="000165C7"/>
    <w:rsid w:val="000241A2"/>
    <w:rsid w:val="00036CFE"/>
    <w:rsid w:val="0004268B"/>
    <w:rsid w:val="0006234C"/>
    <w:rsid w:val="000641A1"/>
    <w:rsid w:val="00065FA9"/>
    <w:rsid w:val="00067799"/>
    <w:rsid w:val="000678E3"/>
    <w:rsid w:val="00075E32"/>
    <w:rsid w:val="00076D8A"/>
    <w:rsid w:val="0008411A"/>
    <w:rsid w:val="00085FEC"/>
    <w:rsid w:val="00086D8C"/>
    <w:rsid w:val="000874EC"/>
    <w:rsid w:val="00091CDC"/>
    <w:rsid w:val="00093842"/>
    <w:rsid w:val="00095C68"/>
    <w:rsid w:val="000A1B3A"/>
    <w:rsid w:val="000A2035"/>
    <w:rsid w:val="000A736A"/>
    <w:rsid w:val="000A7381"/>
    <w:rsid w:val="000B002A"/>
    <w:rsid w:val="000B1EFE"/>
    <w:rsid w:val="000B36C9"/>
    <w:rsid w:val="000B776B"/>
    <w:rsid w:val="000C0511"/>
    <w:rsid w:val="000D1B73"/>
    <w:rsid w:val="000D5C20"/>
    <w:rsid w:val="000E5F63"/>
    <w:rsid w:val="000F18D8"/>
    <w:rsid w:val="000F2E2B"/>
    <w:rsid w:val="000F6780"/>
    <w:rsid w:val="00100A62"/>
    <w:rsid w:val="001049DA"/>
    <w:rsid w:val="0011163A"/>
    <w:rsid w:val="00112646"/>
    <w:rsid w:val="00121C24"/>
    <w:rsid w:val="00125C15"/>
    <w:rsid w:val="00136661"/>
    <w:rsid w:val="001410CC"/>
    <w:rsid w:val="00143C73"/>
    <w:rsid w:val="00143E4D"/>
    <w:rsid w:val="001445EB"/>
    <w:rsid w:val="00146547"/>
    <w:rsid w:val="00151219"/>
    <w:rsid w:val="00151928"/>
    <w:rsid w:val="00156771"/>
    <w:rsid w:val="00156BA4"/>
    <w:rsid w:val="00165FF8"/>
    <w:rsid w:val="0016643D"/>
    <w:rsid w:val="00166EC0"/>
    <w:rsid w:val="00167A40"/>
    <w:rsid w:val="00174CAC"/>
    <w:rsid w:val="0019609D"/>
    <w:rsid w:val="001A0890"/>
    <w:rsid w:val="001A519D"/>
    <w:rsid w:val="001B495D"/>
    <w:rsid w:val="001B76C5"/>
    <w:rsid w:val="001C4085"/>
    <w:rsid w:val="001C412F"/>
    <w:rsid w:val="001C5FF1"/>
    <w:rsid w:val="001D4AD6"/>
    <w:rsid w:val="001E5125"/>
    <w:rsid w:val="001F05A6"/>
    <w:rsid w:val="001F0E2F"/>
    <w:rsid w:val="001F4840"/>
    <w:rsid w:val="001F7093"/>
    <w:rsid w:val="001F7BCD"/>
    <w:rsid w:val="00202254"/>
    <w:rsid w:val="00205D43"/>
    <w:rsid w:val="00207DC1"/>
    <w:rsid w:val="0022609F"/>
    <w:rsid w:val="0022743E"/>
    <w:rsid w:val="00232A66"/>
    <w:rsid w:val="00233600"/>
    <w:rsid w:val="00235835"/>
    <w:rsid w:val="00237A43"/>
    <w:rsid w:val="00241584"/>
    <w:rsid w:val="0025406D"/>
    <w:rsid w:val="00254801"/>
    <w:rsid w:val="00256B79"/>
    <w:rsid w:val="00263A5D"/>
    <w:rsid w:val="00264A27"/>
    <w:rsid w:val="002671BD"/>
    <w:rsid w:val="002709C2"/>
    <w:rsid w:val="00271522"/>
    <w:rsid w:val="00276DA2"/>
    <w:rsid w:val="00281A11"/>
    <w:rsid w:val="00284643"/>
    <w:rsid w:val="00290D69"/>
    <w:rsid w:val="00292A96"/>
    <w:rsid w:val="002942EE"/>
    <w:rsid w:val="00295777"/>
    <w:rsid w:val="00297158"/>
    <w:rsid w:val="002A111B"/>
    <w:rsid w:val="002B1C1A"/>
    <w:rsid w:val="002B27F2"/>
    <w:rsid w:val="002B3B49"/>
    <w:rsid w:val="002C22EB"/>
    <w:rsid w:val="002C2347"/>
    <w:rsid w:val="002C643B"/>
    <w:rsid w:val="002C7F07"/>
    <w:rsid w:val="002D0BD4"/>
    <w:rsid w:val="002D67C4"/>
    <w:rsid w:val="002E059E"/>
    <w:rsid w:val="002E3577"/>
    <w:rsid w:val="002E5A79"/>
    <w:rsid w:val="002E5D60"/>
    <w:rsid w:val="002F4127"/>
    <w:rsid w:val="00305FDB"/>
    <w:rsid w:val="00306741"/>
    <w:rsid w:val="00313B3F"/>
    <w:rsid w:val="00315767"/>
    <w:rsid w:val="00321DB4"/>
    <w:rsid w:val="0032444B"/>
    <w:rsid w:val="0033058C"/>
    <w:rsid w:val="0033383F"/>
    <w:rsid w:val="003339A0"/>
    <w:rsid w:val="00337D2A"/>
    <w:rsid w:val="00340028"/>
    <w:rsid w:val="003401CF"/>
    <w:rsid w:val="0034058C"/>
    <w:rsid w:val="0034501E"/>
    <w:rsid w:val="00347021"/>
    <w:rsid w:val="003508A2"/>
    <w:rsid w:val="00351317"/>
    <w:rsid w:val="00352A1C"/>
    <w:rsid w:val="00354290"/>
    <w:rsid w:val="00355167"/>
    <w:rsid w:val="00357535"/>
    <w:rsid w:val="00361F93"/>
    <w:rsid w:val="0036230B"/>
    <w:rsid w:val="0036524C"/>
    <w:rsid w:val="00371299"/>
    <w:rsid w:val="003717DD"/>
    <w:rsid w:val="00372724"/>
    <w:rsid w:val="003732F0"/>
    <w:rsid w:val="00380372"/>
    <w:rsid w:val="0038257B"/>
    <w:rsid w:val="00383099"/>
    <w:rsid w:val="003830C1"/>
    <w:rsid w:val="00386CC8"/>
    <w:rsid w:val="00393E47"/>
    <w:rsid w:val="00394C42"/>
    <w:rsid w:val="0039537E"/>
    <w:rsid w:val="00396F2A"/>
    <w:rsid w:val="003A6E36"/>
    <w:rsid w:val="003B03A4"/>
    <w:rsid w:val="003C11FF"/>
    <w:rsid w:val="003C154C"/>
    <w:rsid w:val="003C45A6"/>
    <w:rsid w:val="003C5934"/>
    <w:rsid w:val="003D01D4"/>
    <w:rsid w:val="003D2C1F"/>
    <w:rsid w:val="003D3AD1"/>
    <w:rsid w:val="003D3B8A"/>
    <w:rsid w:val="003D3B9B"/>
    <w:rsid w:val="003D6889"/>
    <w:rsid w:val="003E1E09"/>
    <w:rsid w:val="003E2FE4"/>
    <w:rsid w:val="003E7BE0"/>
    <w:rsid w:val="003F3D70"/>
    <w:rsid w:val="003F4B92"/>
    <w:rsid w:val="004027CC"/>
    <w:rsid w:val="004128F1"/>
    <w:rsid w:val="00417994"/>
    <w:rsid w:val="00422BA7"/>
    <w:rsid w:val="00430411"/>
    <w:rsid w:val="00436F62"/>
    <w:rsid w:val="00437600"/>
    <w:rsid w:val="00437721"/>
    <w:rsid w:val="0044235C"/>
    <w:rsid w:val="00444A13"/>
    <w:rsid w:val="004464A3"/>
    <w:rsid w:val="004465F8"/>
    <w:rsid w:val="004467D8"/>
    <w:rsid w:val="0044791C"/>
    <w:rsid w:val="004505B6"/>
    <w:rsid w:val="00451C30"/>
    <w:rsid w:val="00452FFA"/>
    <w:rsid w:val="00453407"/>
    <w:rsid w:val="00453524"/>
    <w:rsid w:val="00464CE5"/>
    <w:rsid w:val="004658C2"/>
    <w:rsid w:val="004660A8"/>
    <w:rsid w:val="004669CF"/>
    <w:rsid w:val="004671B4"/>
    <w:rsid w:val="00470F85"/>
    <w:rsid w:val="00490EF8"/>
    <w:rsid w:val="0049185B"/>
    <w:rsid w:val="004931F7"/>
    <w:rsid w:val="004932F4"/>
    <w:rsid w:val="004943C8"/>
    <w:rsid w:val="004A1A37"/>
    <w:rsid w:val="004A35A1"/>
    <w:rsid w:val="004A50D7"/>
    <w:rsid w:val="004A5AA8"/>
    <w:rsid w:val="004B0C9D"/>
    <w:rsid w:val="004B2D31"/>
    <w:rsid w:val="004B7CA1"/>
    <w:rsid w:val="004C0B3A"/>
    <w:rsid w:val="004C0FD9"/>
    <w:rsid w:val="004D3E53"/>
    <w:rsid w:val="004D6708"/>
    <w:rsid w:val="004E6075"/>
    <w:rsid w:val="004F14AD"/>
    <w:rsid w:val="004F3B1D"/>
    <w:rsid w:val="00504B72"/>
    <w:rsid w:val="00505E69"/>
    <w:rsid w:val="00510FA9"/>
    <w:rsid w:val="005151B0"/>
    <w:rsid w:val="00523704"/>
    <w:rsid w:val="00535D14"/>
    <w:rsid w:val="0054386C"/>
    <w:rsid w:val="005444C4"/>
    <w:rsid w:val="00547B7E"/>
    <w:rsid w:val="0055638E"/>
    <w:rsid w:val="00565A87"/>
    <w:rsid w:val="0056647C"/>
    <w:rsid w:val="0056728C"/>
    <w:rsid w:val="00571788"/>
    <w:rsid w:val="005753A1"/>
    <w:rsid w:val="00582040"/>
    <w:rsid w:val="005830FE"/>
    <w:rsid w:val="00585750"/>
    <w:rsid w:val="0059078D"/>
    <w:rsid w:val="005911C0"/>
    <w:rsid w:val="005A7205"/>
    <w:rsid w:val="005B0112"/>
    <w:rsid w:val="005B28FB"/>
    <w:rsid w:val="005B6CF1"/>
    <w:rsid w:val="005B72A2"/>
    <w:rsid w:val="005C0A04"/>
    <w:rsid w:val="005C10D7"/>
    <w:rsid w:val="005C34B0"/>
    <w:rsid w:val="005D164C"/>
    <w:rsid w:val="005D1ECD"/>
    <w:rsid w:val="005D5DA3"/>
    <w:rsid w:val="005D6A34"/>
    <w:rsid w:val="005E4A2F"/>
    <w:rsid w:val="005F20F0"/>
    <w:rsid w:val="005F4175"/>
    <w:rsid w:val="005F4245"/>
    <w:rsid w:val="005F7F9C"/>
    <w:rsid w:val="00600792"/>
    <w:rsid w:val="00601F77"/>
    <w:rsid w:val="0060696C"/>
    <w:rsid w:val="00606CF2"/>
    <w:rsid w:val="00607FCF"/>
    <w:rsid w:val="006118A7"/>
    <w:rsid w:val="00615073"/>
    <w:rsid w:val="0061768E"/>
    <w:rsid w:val="00623DCC"/>
    <w:rsid w:val="00633049"/>
    <w:rsid w:val="00640525"/>
    <w:rsid w:val="0064265C"/>
    <w:rsid w:val="00642C04"/>
    <w:rsid w:val="00645089"/>
    <w:rsid w:val="00650D85"/>
    <w:rsid w:val="00650EFF"/>
    <w:rsid w:val="00651DF0"/>
    <w:rsid w:val="006572F2"/>
    <w:rsid w:val="006612ED"/>
    <w:rsid w:val="0066364E"/>
    <w:rsid w:val="00667399"/>
    <w:rsid w:val="006673D2"/>
    <w:rsid w:val="006724FB"/>
    <w:rsid w:val="00673EAA"/>
    <w:rsid w:val="00674558"/>
    <w:rsid w:val="006840E5"/>
    <w:rsid w:val="00693EF5"/>
    <w:rsid w:val="006A08E4"/>
    <w:rsid w:val="006A0EAE"/>
    <w:rsid w:val="006A1408"/>
    <w:rsid w:val="006A455F"/>
    <w:rsid w:val="006A714E"/>
    <w:rsid w:val="006B40FB"/>
    <w:rsid w:val="006B5750"/>
    <w:rsid w:val="006B5EDD"/>
    <w:rsid w:val="006C0650"/>
    <w:rsid w:val="006C4ACE"/>
    <w:rsid w:val="006C7391"/>
    <w:rsid w:val="006C75C5"/>
    <w:rsid w:val="006D66EC"/>
    <w:rsid w:val="006D6D83"/>
    <w:rsid w:val="006E0631"/>
    <w:rsid w:val="006E450D"/>
    <w:rsid w:val="006F3F09"/>
    <w:rsid w:val="006F3F33"/>
    <w:rsid w:val="006F5254"/>
    <w:rsid w:val="006F57B8"/>
    <w:rsid w:val="006F596C"/>
    <w:rsid w:val="0070084F"/>
    <w:rsid w:val="00702CFE"/>
    <w:rsid w:val="00704D3D"/>
    <w:rsid w:val="00705A71"/>
    <w:rsid w:val="00712A73"/>
    <w:rsid w:val="00715C4F"/>
    <w:rsid w:val="00720616"/>
    <w:rsid w:val="0072119E"/>
    <w:rsid w:val="00723E19"/>
    <w:rsid w:val="0072623A"/>
    <w:rsid w:val="00726475"/>
    <w:rsid w:val="0073329D"/>
    <w:rsid w:val="0073518E"/>
    <w:rsid w:val="00737B8E"/>
    <w:rsid w:val="00741E97"/>
    <w:rsid w:val="007422A2"/>
    <w:rsid w:val="0075198C"/>
    <w:rsid w:val="00761C44"/>
    <w:rsid w:val="00765BB4"/>
    <w:rsid w:val="00774C80"/>
    <w:rsid w:val="00775CE7"/>
    <w:rsid w:val="007766FC"/>
    <w:rsid w:val="00776D39"/>
    <w:rsid w:val="00783A74"/>
    <w:rsid w:val="007846C7"/>
    <w:rsid w:val="00785224"/>
    <w:rsid w:val="007A1256"/>
    <w:rsid w:val="007A4173"/>
    <w:rsid w:val="007A67CD"/>
    <w:rsid w:val="007C009F"/>
    <w:rsid w:val="007C52A3"/>
    <w:rsid w:val="007C556B"/>
    <w:rsid w:val="007C6FDA"/>
    <w:rsid w:val="007D63DB"/>
    <w:rsid w:val="007E0FE7"/>
    <w:rsid w:val="007E1CDE"/>
    <w:rsid w:val="007E2F70"/>
    <w:rsid w:val="007E4813"/>
    <w:rsid w:val="007E4E6E"/>
    <w:rsid w:val="007F2114"/>
    <w:rsid w:val="007F7E77"/>
    <w:rsid w:val="00801C8A"/>
    <w:rsid w:val="00813D71"/>
    <w:rsid w:val="00815D88"/>
    <w:rsid w:val="00816DC0"/>
    <w:rsid w:val="00820358"/>
    <w:rsid w:val="00821DDA"/>
    <w:rsid w:val="008253F8"/>
    <w:rsid w:val="00826278"/>
    <w:rsid w:val="00826579"/>
    <w:rsid w:val="00831D9B"/>
    <w:rsid w:val="00832EFF"/>
    <w:rsid w:val="0083620F"/>
    <w:rsid w:val="00840709"/>
    <w:rsid w:val="008416A5"/>
    <w:rsid w:val="00842FEF"/>
    <w:rsid w:val="00852B48"/>
    <w:rsid w:val="00854B04"/>
    <w:rsid w:val="0085549D"/>
    <w:rsid w:val="00856F3F"/>
    <w:rsid w:val="00873081"/>
    <w:rsid w:val="0087389E"/>
    <w:rsid w:val="00877FE9"/>
    <w:rsid w:val="00881749"/>
    <w:rsid w:val="008817C4"/>
    <w:rsid w:val="0088251C"/>
    <w:rsid w:val="00883108"/>
    <w:rsid w:val="0089798B"/>
    <w:rsid w:val="008A7948"/>
    <w:rsid w:val="008B110D"/>
    <w:rsid w:val="008B25A6"/>
    <w:rsid w:val="008B3934"/>
    <w:rsid w:val="008C1963"/>
    <w:rsid w:val="008C4B22"/>
    <w:rsid w:val="008C4EDB"/>
    <w:rsid w:val="008C6443"/>
    <w:rsid w:val="008C6DCD"/>
    <w:rsid w:val="008C6E7C"/>
    <w:rsid w:val="008D529F"/>
    <w:rsid w:val="008D765E"/>
    <w:rsid w:val="008E12F2"/>
    <w:rsid w:val="008E4EF2"/>
    <w:rsid w:val="008F0C06"/>
    <w:rsid w:val="008F1618"/>
    <w:rsid w:val="008F2B52"/>
    <w:rsid w:val="008F5C0D"/>
    <w:rsid w:val="0090059F"/>
    <w:rsid w:val="00904FD0"/>
    <w:rsid w:val="0091388B"/>
    <w:rsid w:val="00913B90"/>
    <w:rsid w:val="00920668"/>
    <w:rsid w:val="00920903"/>
    <w:rsid w:val="00920D3D"/>
    <w:rsid w:val="00921F1C"/>
    <w:rsid w:val="00927F36"/>
    <w:rsid w:val="00927FDF"/>
    <w:rsid w:val="00930F41"/>
    <w:rsid w:val="00932F4C"/>
    <w:rsid w:val="00937DE2"/>
    <w:rsid w:val="00940FD1"/>
    <w:rsid w:val="0094242A"/>
    <w:rsid w:val="00942DBA"/>
    <w:rsid w:val="009444B5"/>
    <w:rsid w:val="0094707A"/>
    <w:rsid w:val="00952AAF"/>
    <w:rsid w:val="009547D7"/>
    <w:rsid w:val="0095741F"/>
    <w:rsid w:val="00962CFA"/>
    <w:rsid w:val="009664C5"/>
    <w:rsid w:val="00966886"/>
    <w:rsid w:val="00966F0D"/>
    <w:rsid w:val="0097033F"/>
    <w:rsid w:val="00972E46"/>
    <w:rsid w:val="009822E3"/>
    <w:rsid w:val="00990613"/>
    <w:rsid w:val="009934E3"/>
    <w:rsid w:val="00994511"/>
    <w:rsid w:val="009973E7"/>
    <w:rsid w:val="009A23EC"/>
    <w:rsid w:val="009A6625"/>
    <w:rsid w:val="009A7AC7"/>
    <w:rsid w:val="009A7EED"/>
    <w:rsid w:val="009B3DDA"/>
    <w:rsid w:val="009B4FFD"/>
    <w:rsid w:val="009B75B4"/>
    <w:rsid w:val="009C54B7"/>
    <w:rsid w:val="009C7097"/>
    <w:rsid w:val="009C7ACE"/>
    <w:rsid w:val="009C7C9C"/>
    <w:rsid w:val="009D0142"/>
    <w:rsid w:val="009D066B"/>
    <w:rsid w:val="009D5E8E"/>
    <w:rsid w:val="009D7C0F"/>
    <w:rsid w:val="009E4FFE"/>
    <w:rsid w:val="009E6EA4"/>
    <w:rsid w:val="009F6353"/>
    <w:rsid w:val="009F6ED6"/>
    <w:rsid w:val="009F6FD7"/>
    <w:rsid w:val="00A00027"/>
    <w:rsid w:val="00A024F5"/>
    <w:rsid w:val="00A0375B"/>
    <w:rsid w:val="00A05D59"/>
    <w:rsid w:val="00A06943"/>
    <w:rsid w:val="00A10F73"/>
    <w:rsid w:val="00A1264F"/>
    <w:rsid w:val="00A1341A"/>
    <w:rsid w:val="00A163D4"/>
    <w:rsid w:val="00A27055"/>
    <w:rsid w:val="00A27597"/>
    <w:rsid w:val="00A27A0B"/>
    <w:rsid w:val="00A31CA8"/>
    <w:rsid w:val="00A34FF8"/>
    <w:rsid w:val="00A45914"/>
    <w:rsid w:val="00A50E4E"/>
    <w:rsid w:val="00A51FA3"/>
    <w:rsid w:val="00A60E1A"/>
    <w:rsid w:val="00A616AC"/>
    <w:rsid w:val="00A637D5"/>
    <w:rsid w:val="00A64EBE"/>
    <w:rsid w:val="00A74823"/>
    <w:rsid w:val="00A80145"/>
    <w:rsid w:val="00A81E6F"/>
    <w:rsid w:val="00A828E4"/>
    <w:rsid w:val="00A85B40"/>
    <w:rsid w:val="00A91333"/>
    <w:rsid w:val="00A91FE6"/>
    <w:rsid w:val="00AA0EC9"/>
    <w:rsid w:val="00AA2F4B"/>
    <w:rsid w:val="00AA3326"/>
    <w:rsid w:val="00AA7F65"/>
    <w:rsid w:val="00AB0936"/>
    <w:rsid w:val="00AB42E1"/>
    <w:rsid w:val="00AB6B76"/>
    <w:rsid w:val="00AC21AD"/>
    <w:rsid w:val="00AD68C8"/>
    <w:rsid w:val="00AD735A"/>
    <w:rsid w:val="00AE1493"/>
    <w:rsid w:val="00AE59FE"/>
    <w:rsid w:val="00AF040A"/>
    <w:rsid w:val="00AF244A"/>
    <w:rsid w:val="00AF3980"/>
    <w:rsid w:val="00AF3E81"/>
    <w:rsid w:val="00AF6E33"/>
    <w:rsid w:val="00B03259"/>
    <w:rsid w:val="00B04551"/>
    <w:rsid w:val="00B05A4E"/>
    <w:rsid w:val="00B069AD"/>
    <w:rsid w:val="00B109CF"/>
    <w:rsid w:val="00B111E9"/>
    <w:rsid w:val="00B1182C"/>
    <w:rsid w:val="00B11C5B"/>
    <w:rsid w:val="00B11D74"/>
    <w:rsid w:val="00B13D4B"/>
    <w:rsid w:val="00B255DB"/>
    <w:rsid w:val="00B264CC"/>
    <w:rsid w:val="00B32DD0"/>
    <w:rsid w:val="00B33351"/>
    <w:rsid w:val="00B33CB7"/>
    <w:rsid w:val="00B36596"/>
    <w:rsid w:val="00B449B4"/>
    <w:rsid w:val="00B4619B"/>
    <w:rsid w:val="00B50194"/>
    <w:rsid w:val="00B51391"/>
    <w:rsid w:val="00B537C2"/>
    <w:rsid w:val="00B53BA4"/>
    <w:rsid w:val="00B53F95"/>
    <w:rsid w:val="00B575DE"/>
    <w:rsid w:val="00B57B0A"/>
    <w:rsid w:val="00B63392"/>
    <w:rsid w:val="00B6361F"/>
    <w:rsid w:val="00B64266"/>
    <w:rsid w:val="00B65E99"/>
    <w:rsid w:val="00B66650"/>
    <w:rsid w:val="00B67DBC"/>
    <w:rsid w:val="00B700B1"/>
    <w:rsid w:val="00B70AF5"/>
    <w:rsid w:val="00B76FC9"/>
    <w:rsid w:val="00B807D4"/>
    <w:rsid w:val="00B808F7"/>
    <w:rsid w:val="00B92831"/>
    <w:rsid w:val="00B94A74"/>
    <w:rsid w:val="00B965B2"/>
    <w:rsid w:val="00BA1F7A"/>
    <w:rsid w:val="00BA61FD"/>
    <w:rsid w:val="00BA64BF"/>
    <w:rsid w:val="00BA64CA"/>
    <w:rsid w:val="00BB185D"/>
    <w:rsid w:val="00BB69FF"/>
    <w:rsid w:val="00BC30A0"/>
    <w:rsid w:val="00BC3628"/>
    <w:rsid w:val="00BC79F9"/>
    <w:rsid w:val="00BD11C3"/>
    <w:rsid w:val="00BD49B8"/>
    <w:rsid w:val="00BD56C0"/>
    <w:rsid w:val="00BD574D"/>
    <w:rsid w:val="00BE096D"/>
    <w:rsid w:val="00BE2177"/>
    <w:rsid w:val="00BE4D8C"/>
    <w:rsid w:val="00BE56B8"/>
    <w:rsid w:val="00BF2CF8"/>
    <w:rsid w:val="00BF4944"/>
    <w:rsid w:val="00BF7BC4"/>
    <w:rsid w:val="00C01395"/>
    <w:rsid w:val="00C057FD"/>
    <w:rsid w:val="00C07B8C"/>
    <w:rsid w:val="00C1417A"/>
    <w:rsid w:val="00C16354"/>
    <w:rsid w:val="00C21991"/>
    <w:rsid w:val="00C22E39"/>
    <w:rsid w:val="00C32BF0"/>
    <w:rsid w:val="00C35294"/>
    <w:rsid w:val="00C42513"/>
    <w:rsid w:val="00C42C1C"/>
    <w:rsid w:val="00C42DED"/>
    <w:rsid w:val="00C44809"/>
    <w:rsid w:val="00C44C2F"/>
    <w:rsid w:val="00C4624C"/>
    <w:rsid w:val="00C47123"/>
    <w:rsid w:val="00C47137"/>
    <w:rsid w:val="00C471EF"/>
    <w:rsid w:val="00C50A38"/>
    <w:rsid w:val="00C63386"/>
    <w:rsid w:val="00C70693"/>
    <w:rsid w:val="00C77439"/>
    <w:rsid w:val="00C80B6D"/>
    <w:rsid w:val="00C82A18"/>
    <w:rsid w:val="00C92671"/>
    <w:rsid w:val="00C92856"/>
    <w:rsid w:val="00C92F7B"/>
    <w:rsid w:val="00C975F4"/>
    <w:rsid w:val="00CA073F"/>
    <w:rsid w:val="00CA3BDC"/>
    <w:rsid w:val="00CA65A2"/>
    <w:rsid w:val="00CB1A72"/>
    <w:rsid w:val="00CB22CA"/>
    <w:rsid w:val="00CC1BA4"/>
    <w:rsid w:val="00CC78EF"/>
    <w:rsid w:val="00CD0E90"/>
    <w:rsid w:val="00CD239E"/>
    <w:rsid w:val="00CD2ECD"/>
    <w:rsid w:val="00CD7EA6"/>
    <w:rsid w:val="00CE1597"/>
    <w:rsid w:val="00CE67E5"/>
    <w:rsid w:val="00CF1090"/>
    <w:rsid w:val="00CF19CD"/>
    <w:rsid w:val="00CF562B"/>
    <w:rsid w:val="00CF77E7"/>
    <w:rsid w:val="00D00C26"/>
    <w:rsid w:val="00D056D3"/>
    <w:rsid w:val="00D05B0F"/>
    <w:rsid w:val="00D05BD2"/>
    <w:rsid w:val="00D069DD"/>
    <w:rsid w:val="00D0754D"/>
    <w:rsid w:val="00D100AD"/>
    <w:rsid w:val="00D1435A"/>
    <w:rsid w:val="00D16A9E"/>
    <w:rsid w:val="00D3494C"/>
    <w:rsid w:val="00D364DE"/>
    <w:rsid w:val="00D3722A"/>
    <w:rsid w:val="00D47E25"/>
    <w:rsid w:val="00D51A3B"/>
    <w:rsid w:val="00D53823"/>
    <w:rsid w:val="00D62599"/>
    <w:rsid w:val="00D627E2"/>
    <w:rsid w:val="00D63883"/>
    <w:rsid w:val="00D648EB"/>
    <w:rsid w:val="00D6698B"/>
    <w:rsid w:val="00D70BEC"/>
    <w:rsid w:val="00D71C95"/>
    <w:rsid w:val="00D7500E"/>
    <w:rsid w:val="00D81754"/>
    <w:rsid w:val="00D820A4"/>
    <w:rsid w:val="00D86B39"/>
    <w:rsid w:val="00D86CDC"/>
    <w:rsid w:val="00D927E2"/>
    <w:rsid w:val="00D971F5"/>
    <w:rsid w:val="00DA0AC9"/>
    <w:rsid w:val="00DA1A99"/>
    <w:rsid w:val="00DA216B"/>
    <w:rsid w:val="00DA35DA"/>
    <w:rsid w:val="00DA3E85"/>
    <w:rsid w:val="00DA5E9B"/>
    <w:rsid w:val="00DA6BCE"/>
    <w:rsid w:val="00DB0325"/>
    <w:rsid w:val="00DB55F8"/>
    <w:rsid w:val="00DB6874"/>
    <w:rsid w:val="00DC7A45"/>
    <w:rsid w:val="00DD5E93"/>
    <w:rsid w:val="00DD6D0F"/>
    <w:rsid w:val="00DE6983"/>
    <w:rsid w:val="00DF311C"/>
    <w:rsid w:val="00DF4DF0"/>
    <w:rsid w:val="00E00412"/>
    <w:rsid w:val="00E03927"/>
    <w:rsid w:val="00E03ECB"/>
    <w:rsid w:val="00E21B2C"/>
    <w:rsid w:val="00E25B32"/>
    <w:rsid w:val="00E27B1F"/>
    <w:rsid w:val="00E3080D"/>
    <w:rsid w:val="00E43E8A"/>
    <w:rsid w:val="00E4743F"/>
    <w:rsid w:val="00E47C07"/>
    <w:rsid w:val="00E50656"/>
    <w:rsid w:val="00E516EF"/>
    <w:rsid w:val="00E53F04"/>
    <w:rsid w:val="00E542F1"/>
    <w:rsid w:val="00E567A3"/>
    <w:rsid w:val="00E56DBD"/>
    <w:rsid w:val="00E60817"/>
    <w:rsid w:val="00E61981"/>
    <w:rsid w:val="00E66B19"/>
    <w:rsid w:val="00E67172"/>
    <w:rsid w:val="00E75C1C"/>
    <w:rsid w:val="00E7771E"/>
    <w:rsid w:val="00E778EF"/>
    <w:rsid w:val="00E806CA"/>
    <w:rsid w:val="00E8457A"/>
    <w:rsid w:val="00E85097"/>
    <w:rsid w:val="00E8530C"/>
    <w:rsid w:val="00E91BDE"/>
    <w:rsid w:val="00E937E3"/>
    <w:rsid w:val="00E96B62"/>
    <w:rsid w:val="00EA0092"/>
    <w:rsid w:val="00EA0A4A"/>
    <w:rsid w:val="00EA178F"/>
    <w:rsid w:val="00EA3D18"/>
    <w:rsid w:val="00EA779F"/>
    <w:rsid w:val="00EB2C84"/>
    <w:rsid w:val="00EB4E5D"/>
    <w:rsid w:val="00EC1551"/>
    <w:rsid w:val="00EC1EA6"/>
    <w:rsid w:val="00EC301D"/>
    <w:rsid w:val="00ED01EC"/>
    <w:rsid w:val="00ED22E2"/>
    <w:rsid w:val="00ED259A"/>
    <w:rsid w:val="00ED37A4"/>
    <w:rsid w:val="00ED60B5"/>
    <w:rsid w:val="00ED7AD6"/>
    <w:rsid w:val="00EE46BF"/>
    <w:rsid w:val="00EE4A33"/>
    <w:rsid w:val="00EE746C"/>
    <w:rsid w:val="00EE7BE2"/>
    <w:rsid w:val="00EE7EB4"/>
    <w:rsid w:val="00EF0892"/>
    <w:rsid w:val="00EF0E58"/>
    <w:rsid w:val="00EF2FEB"/>
    <w:rsid w:val="00EF709A"/>
    <w:rsid w:val="00EF79D7"/>
    <w:rsid w:val="00EF79F5"/>
    <w:rsid w:val="00F0242A"/>
    <w:rsid w:val="00F02644"/>
    <w:rsid w:val="00F101A2"/>
    <w:rsid w:val="00F1086A"/>
    <w:rsid w:val="00F10D74"/>
    <w:rsid w:val="00F1236A"/>
    <w:rsid w:val="00F30616"/>
    <w:rsid w:val="00F37F0C"/>
    <w:rsid w:val="00F45E1E"/>
    <w:rsid w:val="00F50C0B"/>
    <w:rsid w:val="00F63DE0"/>
    <w:rsid w:val="00F645DA"/>
    <w:rsid w:val="00F65CC6"/>
    <w:rsid w:val="00F65FF0"/>
    <w:rsid w:val="00F667B0"/>
    <w:rsid w:val="00F6779A"/>
    <w:rsid w:val="00F74AAB"/>
    <w:rsid w:val="00F82131"/>
    <w:rsid w:val="00F83A68"/>
    <w:rsid w:val="00F84589"/>
    <w:rsid w:val="00F945F2"/>
    <w:rsid w:val="00F95F5B"/>
    <w:rsid w:val="00FA1DA5"/>
    <w:rsid w:val="00FA1F25"/>
    <w:rsid w:val="00FA2C23"/>
    <w:rsid w:val="00FA6F91"/>
    <w:rsid w:val="00FB04AE"/>
    <w:rsid w:val="00FB3E61"/>
    <w:rsid w:val="00FB5B7C"/>
    <w:rsid w:val="00FC00E9"/>
    <w:rsid w:val="00FC1050"/>
    <w:rsid w:val="00FC3078"/>
    <w:rsid w:val="00FD10FD"/>
    <w:rsid w:val="00FD5841"/>
    <w:rsid w:val="00FD5FD1"/>
    <w:rsid w:val="00FD6005"/>
    <w:rsid w:val="00FE13F5"/>
    <w:rsid w:val="00FE4841"/>
    <w:rsid w:val="00FE556D"/>
    <w:rsid w:val="00FE7C23"/>
    <w:rsid w:val="00FE7E75"/>
    <w:rsid w:val="00FF0CEA"/>
    <w:rsid w:val="00FF1484"/>
    <w:rsid w:val="00FF5AC8"/>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367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4707A"/>
    <w:rPr>
      <w:rFonts w:ascii="Arial" w:hAnsi="Arial"/>
    </w:rPr>
  </w:style>
  <w:style w:type="paragraph" w:styleId="Heading1">
    <w:name w:val="heading 1"/>
    <w:basedOn w:val="Normal"/>
    <w:next w:val="Normal"/>
    <w:link w:val="Heading1Char"/>
    <w:uiPriority w:val="99"/>
    <w:qFormat/>
    <w:rsid w:val="00422BA7"/>
    <w:pPr>
      <w:keepNext/>
      <w:widowControl w:val="0"/>
      <w:tabs>
        <w:tab w:val="left" w:pos="360"/>
      </w:tabs>
      <w:ind w:left="360" w:hanging="360"/>
      <w:outlineLvl w:val="0"/>
    </w:pPr>
    <w:rPr>
      <w:b/>
    </w:rPr>
  </w:style>
  <w:style w:type="paragraph" w:styleId="Heading2">
    <w:name w:val="heading 2"/>
    <w:basedOn w:val="Normal"/>
    <w:next w:val="Normal"/>
    <w:link w:val="Heading2Char"/>
    <w:uiPriority w:val="99"/>
    <w:qFormat/>
    <w:rsid w:val="00337D2A"/>
    <w:pPr>
      <w:keepNext/>
      <w:tabs>
        <w:tab w:val="left" w:pos="360"/>
      </w:tabs>
      <w:outlineLvl w:val="1"/>
    </w:pPr>
    <w:rPr>
      <w:b/>
    </w:rPr>
  </w:style>
  <w:style w:type="paragraph" w:styleId="Heading3">
    <w:name w:val="heading 3"/>
    <w:basedOn w:val="Normal"/>
    <w:next w:val="Normal"/>
    <w:link w:val="Heading3Char"/>
    <w:uiPriority w:val="99"/>
    <w:qFormat/>
    <w:rsid w:val="00EE7EB4"/>
    <w:pPr>
      <w:keepNext/>
      <w:ind w:left="720" w:hanging="720"/>
      <w:outlineLvl w:val="2"/>
    </w:pPr>
    <w:rPr>
      <w:u w:val="single"/>
    </w:rPr>
  </w:style>
  <w:style w:type="paragraph" w:styleId="Heading4">
    <w:name w:val="heading 4"/>
    <w:basedOn w:val="Normal"/>
    <w:next w:val="Normal"/>
    <w:link w:val="Heading4Char"/>
    <w:uiPriority w:val="99"/>
    <w:qFormat/>
    <w:rsid w:val="00EE7EB4"/>
    <w:pPr>
      <w:keepNext/>
      <w:outlineLvl w:val="3"/>
    </w:pPr>
    <w:rPr>
      <w:i/>
    </w:rPr>
  </w:style>
  <w:style w:type="paragraph" w:styleId="Heading5">
    <w:name w:val="heading 5"/>
    <w:basedOn w:val="Normal"/>
    <w:next w:val="Normal"/>
    <w:link w:val="Heading5Char"/>
    <w:uiPriority w:val="99"/>
    <w:qFormat/>
    <w:rsid w:val="00EE7EB4"/>
    <w:pPr>
      <w:keepNext/>
      <w:ind w:left="1440"/>
      <w:outlineLvl w:val="4"/>
    </w:pPr>
    <w:rPr>
      <w:sz w:val="24"/>
    </w:rPr>
  </w:style>
  <w:style w:type="paragraph" w:styleId="Heading6">
    <w:name w:val="heading 6"/>
    <w:basedOn w:val="Normal"/>
    <w:next w:val="Normal"/>
    <w:link w:val="Heading6Char"/>
    <w:uiPriority w:val="99"/>
    <w:qFormat/>
    <w:rsid w:val="00EE7EB4"/>
    <w:pPr>
      <w:keepNext/>
      <w:ind w:left="720" w:firstLine="720"/>
      <w:outlineLvl w:val="5"/>
    </w:pPr>
    <w:rPr>
      <w:sz w:val="22"/>
    </w:rPr>
  </w:style>
  <w:style w:type="paragraph" w:styleId="Heading7">
    <w:name w:val="heading 7"/>
    <w:basedOn w:val="Normal"/>
    <w:next w:val="Normal"/>
    <w:link w:val="Heading7Char"/>
    <w:uiPriority w:val="99"/>
    <w:qFormat/>
    <w:rsid w:val="005F4175"/>
    <w:pPr>
      <w:keepNext/>
      <w:outlineLvl w:val="6"/>
    </w:pPr>
    <w:rPr>
      <w:b/>
      <w:i/>
      <w:sz w:val="24"/>
    </w:rPr>
  </w:style>
  <w:style w:type="paragraph" w:styleId="Heading8">
    <w:name w:val="heading 8"/>
    <w:basedOn w:val="Normal"/>
    <w:next w:val="Normal"/>
    <w:link w:val="Heading8Char"/>
    <w:uiPriority w:val="99"/>
    <w:qFormat/>
    <w:rsid w:val="005F4175"/>
    <w:pPr>
      <w:keepNext/>
      <w:outlineLvl w:val="7"/>
    </w:pPr>
    <w:rPr>
      <w:i/>
      <w:sz w:val="24"/>
    </w:rPr>
  </w:style>
  <w:style w:type="paragraph" w:styleId="Heading9">
    <w:name w:val="heading 9"/>
    <w:basedOn w:val="Normal"/>
    <w:next w:val="Normal"/>
    <w:link w:val="Heading9Char"/>
    <w:uiPriority w:val="99"/>
    <w:qFormat/>
    <w:rsid w:val="00EE7EB4"/>
    <w:pPr>
      <w:keepNext/>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90613"/>
    <w:rPr>
      <w:rFonts w:ascii="Cambria" w:hAnsi="Cambria" w:cs="Times New Roman"/>
      <w:b/>
      <w:bCs/>
      <w:kern w:val="32"/>
      <w:sz w:val="32"/>
      <w:szCs w:val="32"/>
    </w:rPr>
  </w:style>
  <w:style w:type="character" w:customStyle="1" w:styleId="Heading2Char">
    <w:name w:val="Heading 2 Char"/>
    <w:link w:val="Heading2"/>
    <w:uiPriority w:val="99"/>
    <w:locked/>
    <w:rsid w:val="00337D2A"/>
    <w:rPr>
      <w:rFonts w:ascii="Arial" w:hAnsi="Arial"/>
      <w:b/>
    </w:rPr>
  </w:style>
  <w:style w:type="character" w:customStyle="1" w:styleId="Heading3Char">
    <w:name w:val="Heading 3 Char"/>
    <w:link w:val="Heading3"/>
    <w:uiPriority w:val="99"/>
    <w:semiHidden/>
    <w:locked/>
    <w:rsid w:val="00990613"/>
    <w:rPr>
      <w:rFonts w:ascii="Cambria" w:hAnsi="Cambria" w:cs="Times New Roman"/>
      <w:b/>
      <w:bCs/>
      <w:sz w:val="26"/>
      <w:szCs w:val="26"/>
    </w:rPr>
  </w:style>
  <w:style w:type="character" w:customStyle="1" w:styleId="Heading4Char">
    <w:name w:val="Heading 4 Char"/>
    <w:link w:val="Heading4"/>
    <w:uiPriority w:val="99"/>
    <w:semiHidden/>
    <w:locked/>
    <w:rsid w:val="00990613"/>
    <w:rPr>
      <w:rFonts w:ascii="Calibri" w:hAnsi="Calibri" w:cs="Times New Roman"/>
      <w:b/>
      <w:bCs/>
      <w:sz w:val="28"/>
      <w:szCs w:val="28"/>
    </w:rPr>
  </w:style>
  <w:style w:type="character" w:customStyle="1" w:styleId="Heading5Char">
    <w:name w:val="Heading 5 Char"/>
    <w:link w:val="Heading5"/>
    <w:uiPriority w:val="99"/>
    <w:semiHidden/>
    <w:locked/>
    <w:rsid w:val="00990613"/>
    <w:rPr>
      <w:rFonts w:ascii="Calibri" w:hAnsi="Calibri" w:cs="Times New Roman"/>
      <w:b/>
      <w:bCs/>
      <w:i/>
      <w:iCs/>
      <w:sz w:val="26"/>
      <w:szCs w:val="26"/>
    </w:rPr>
  </w:style>
  <w:style w:type="character" w:customStyle="1" w:styleId="Heading6Char">
    <w:name w:val="Heading 6 Char"/>
    <w:link w:val="Heading6"/>
    <w:uiPriority w:val="99"/>
    <w:semiHidden/>
    <w:locked/>
    <w:rsid w:val="00990613"/>
    <w:rPr>
      <w:rFonts w:ascii="Calibri" w:hAnsi="Calibri" w:cs="Times New Roman"/>
      <w:b/>
      <w:bCs/>
    </w:rPr>
  </w:style>
  <w:style w:type="character" w:customStyle="1" w:styleId="Heading7Char">
    <w:name w:val="Heading 7 Char"/>
    <w:link w:val="Heading7"/>
    <w:uiPriority w:val="99"/>
    <w:semiHidden/>
    <w:locked/>
    <w:rsid w:val="00990613"/>
    <w:rPr>
      <w:rFonts w:ascii="Calibri" w:hAnsi="Calibri" w:cs="Times New Roman"/>
      <w:sz w:val="24"/>
      <w:szCs w:val="24"/>
    </w:rPr>
  </w:style>
  <w:style w:type="character" w:customStyle="1" w:styleId="Heading8Char">
    <w:name w:val="Heading 8 Char"/>
    <w:link w:val="Heading8"/>
    <w:uiPriority w:val="99"/>
    <w:semiHidden/>
    <w:locked/>
    <w:rsid w:val="00990613"/>
    <w:rPr>
      <w:rFonts w:ascii="Calibri" w:hAnsi="Calibri" w:cs="Times New Roman"/>
      <w:i/>
      <w:iCs/>
      <w:sz w:val="24"/>
      <w:szCs w:val="24"/>
    </w:rPr>
  </w:style>
  <w:style w:type="character" w:customStyle="1" w:styleId="Heading9Char">
    <w:name w:val="Heading 9 Char"/>
    <w:link w:val="Heading9"/>
    <w:uiPriority w:val="99"/>
    <w:semiHidden/>
    <w:locked/>
    <w:rsid w:val="00990613"/>
    <w:rPr>
      <w:rFonts w:ascii="Cambria" w:hAnsi="Cambria" w:cs="Times New Roman"/>
    </w:rPr>
  </w:style>
  <w:style w:type="character" w:customStyle="1" w:styleId="a">
    <w:name w:val="_"/>
    <w:uiPriority w:val="99"/>
    <w:rsid w:val="00EE7EB4"/>
    <w:rPr>
      <w:sz w:val="24"/>
    </w:rPr>
  </w:style>
  <w:style w:type="paragraph" w:customStyle="1" w:styleId="Address">
    <w:name w:val="Address"/>
    <w:basedOn w:val="Normal"/>
    <w:uiPriority w:val="99"/>
    <w:rsid w:val="00EE7EB4"/>
    <w:rPr>
      <w:sz w:val="24"/>
    </w:rPr>
  </w:style>
  <w:style w:type="character" w:styleId="Hyperlink">
    <w:name w:val="Hyperlink"/>
    <w:uiPriority w:val="99"/>
    <w:rsid w:val="00EE7EB4"/>
    <w:rPr>
      <w:rFonts w:cs="Times New Roman"/>
      <w:sz w:val="24"/>
    </w:rPr>
  </w:style>
  <w:style w:type="paragraph" w:styleId="Header">
    <w:name w:val="header"/>
    <w:basedOn w:val="Normal"/>
    <w:link w:val="HeaderChar"/>
    <w:uiPriority w:val="99"/>
    <w:rsid w:val="00EE7EB4"/>
    <w:pPr>
      <w:tabs>
        <w:tab w:val="right" w:pos="8640"/>
      </w:tabs>
    </w:pPr>
    <w:rPr>
      <w:b/>
    </w:rPr>
  </w:style>
  <w:style w:type="character" w:customStyle="1" w:styleId="HeaderChar">
    <w:name w:val="Header Char"/>
    <w:link w:val="Header"/>
    <w:uiPriority w:val="99"/>
    <w:semiHidden/>
    <w:locked/>
    <w:rsid w:val="00990613"/>
    <w:rPr>
      <w:rFonts w:ascii="Arial" w:hAnsi="Arial" w:cs="Times New Roman"/>
      <w:sz w:val="20"/>
      <w:szCs w:val="20"/>
    </w:rPr>
  </w:style>
  <w:style w:type="character" w:styleId="PageNumber">
    <w:name w:val="page number"/>
    <w:uiPriority w:val="99"/>
    <w:rsid w:val="00FB3E61"/>
    <w:rPr>
      <w:rFonts w:ascii="Arial" w:hAnsi="Arial" w:cs="Times New Roman"/>
      <w:sz w:val="20"/>
    </w:rPr>
  </w:style>
  <w:style w:type="paragraph" w:styleId="Footer">
    <w:name w:val="footer"/>
    <w:basedOn w:val="Normal"/>
    <w:link w:val="FooterChar"/>
    <w:uiPriority w:val="99"/>
    <w:rsid w:val="00EE7EB4"/>
    <w:pPr>
      <w:widowControl w:val="0"/>
      <w:tabs>
        <w:tab w:val="center" w:pos="4320"/>
        <w:tab w:val="right" w:pos="8640"/>
      </w:tabs>
    </w:pPr>
    <w:rPr>
      <w:sz w:val="24"/>
    </w:rPr>
  </w:style>
  <w:style w:type="character" w:customStyle="1" w:styleId="FooterChar">
    <w:name w:val="Footer Char"/>
    <w:link w:val="Footer"/>
    <w:uiPriority w:val="99"/>
    <w:locked/>
    <w:rsid w:val="00AD735A"/>
    <w:rPr>
      <w:rFonts w:ascii="Arial" w:hAnsi="Arial" w:cs="Times New Roman"/>
      <w:snapToGrid w:val="0"/>
      <w:sz w:val="24"/>
    </w:rPr>
  </w:style>
  <w:style w:type="paragraph" w:styleId="BodyTextIndent">
    <w:name w:val="Body Text Indent"/>
    <w:basedOn w:val="Normal"/>
    <w:link w:val="BodyTextIndentChar"/>
    <w:uiPriority w:val="99"/>
    <w:rsid w:val="00EE7EB4"/>
    <w:pPr>
      <w:ind w:left="2880" w:hanging="720"/>
    </w:pPr>
  </w:style>
  <w:style w:type="character" w:customStyle="1" w:styleId="BodyTextIndentChar">
    <w:name w:val="Body Text Indent Char"/>
    <w:link w:val="BodyTextIndent"/>
    <w:uiPriority w:val="99"/>
    <w:semiHidden/>
    <w:locked/>
    <w:rsid w:val="00990613"/>
    <w:rPr>
      <w:rFonts w:ascii="Arial" w:hAnsi="Arial" w:cs="Times New Roman"/>
      <w:sz w:val="20"/>
      <w:szCs w:val="20"/>
    </w:rPr>
  </w:style>
  <w:style w:type="paragraph" w:styleId="BodyTextIndent2">
    <w:name w:val="Body Text Indent 2"/>
    <w:basedOn w:val="Normal"/>
    <w:link w:val="BodyTextIndent2Char"/>
    <w:uiPriority w:val="99"/>
    <w:rsid w:val="00EE7EB4"/>
    <w:pPr>
      <w:spacing w:line="360" w:lineRule="auto"/>
      <w:ind w:left="2160" w:hanging="720"/>
    </w:pPr>
    <w:rPr>
      <w:sz w:val="24"/>
    </w:rPr>
  </w:style>
  <w:style w:type="character" w:customStyle="1" w:styleId="BodyTextIndent2Char">
    <w:name w:val="Body Text Indent 2 Char"/>
    <w:link w:val="BodyTextIndent2"/>
    <w:uiPriority w:val="99"/>
    <w:semiHidden/>
    <w:locked/>
    <w:rsid w:val="00990613"/>
    <w:rPr>
      <w:rFonts w:ascii="Arial" w:hAnsi="Arial" w:cs="Times New Roman"/>
      <w:sz w:val="20"/>
      <w:szCs w:val="20"/>
    </w:rPr>
  </w:style>
  <w:style w:type="paragraph" w:customStyle="1" w:styleId="Text">
    <w:name w:val="Text"/>
    <w:basedOn w:val="Normal"/>
    <w:link w:val="TextChar"/>
    <w:uiPriority w:val="99"/>
    <w:rsid w:val="00EE7EB4"/>
    <w:pPr>
      <w:tabs>
        <w:tab w:val="left" w:pos="360"/>
        <w:tab w:val="left" w:pos="720"/>
        <w:tab w:val="left" w:pos="1080"/>
        <w:tab w:val="left" w:pos="1440"/>
        <w:tab w:val="left" w:pos="1800"/>
        <w:tab w:val="left" w:pos="2160"/>
        <w:tab w:val="left" w:pos="2520"/>
        <w:tab w:val="left" w:pos="2880"/>
      </w:tabs>
    </w:pPr>
    <w:rPr>
      <w:rFonts w:ascii="Century Gothic" w:hAnsi="Century Gothic"/>
    </w:rPr>
  </w:style>
  <w:style w:type="paragraph" w:styleId="BodyTextIndent3">
    <w:name w:val="Body Text Indent 3"/>
    <w:basedOn w:val="Normal"/>
    <w:link w:val="BodyTextIndent3Char"/>
    <w:uiPriority w:val="99"/>
    <w:rsid w:val="00EE7EB4"/>
    <w:pPr>
      <w:ind w:left="810" w:hanging="810"/>
    </w:pPr>
    <w:rPr>
      <w:sz w:val="22"/>
    </w:rPr>
  </w:style>
  <w:style w:type="character" w:customStyle="1" w:styleId="BodyTextIndent3Char">
    <w:name w:val="Body Text Indent 3 Char"/>
    <w:link w:val="BodyTextIndent3"/>
    <w:uiPriority w:val="99"/>
    <w:semiHidden/>
    <w:locked/>
    <w:rsid w:val="00990613"/>
    <w:rPr>
      <w:rFonts w:ascii="Arial" w:hAnsi="Arial" w:cs="Times New Roman"/>
      <w:sz w:val="16"/>
      <w:szCs w:val="16"/>
    </w:rPr>
  </w:style>
  <w:style w:type="paragraph" w:styleId="BodyText">
    <w:name w:val="Body Text"/>
    <w:basedOn w:val="Normal"/>
    <w:link w:val="BodyTextChar"/>
    <w:uiPriority w:val="99"/>
    <w:rsid w:val="00EE7EB4"/>
  </w:style>
  <w:style w:type="character" w:customStyle="1" w:styleId="BodyTextChar">
    <w:name w:val="Body Text Char"/>
    <w:link w:val="BodyText"/>
    <w:uiPriority w:val="99"/>
    <w:semiHidden/>
    <w:locked/>
    <w:rsid w:val="00990613"/>
    <w:rPr>
      <w:rFonts w:ascii="Arial" w:hAnsi="Arial" w:cs="Times New Roman"/>
      <w:sz w:val="20"/>
      <w:szCs w:val="20"/>
    </w:rPr>
  </w:style>
  <w:style w:type="paragraph" w:customStyle="1" w:styleId="A0">
    <w:name w:val="A."/>
    <w:basedOn w:val="Normal"/>
    <w:uiPriority w:val="99"/>
    <w:rsid w:val="00EE7EB4"/>
    <w:pPr>
      <w:tabs>
        <w:tab w:val="left" w:pos="360"/>
        <w:tab w:val="left" w:pos="720"/>
        <w:tab w:val="left" w:pos="1080"/>
        <w:tab w:val="left" w:pos="1440"/>
        <w:tab w:val="left" w:pos="1800"/>
        <w:tab w:val="left" w:pos="2160"/>
        <w:tab w:val="left" w:pos="2520"/>
        <w:tab w:val="left" w:pos="2880"/>
      </w:tabs>
      <w:spacing w:line="360" w:lineRule="auto"/>
    </w:pPr>
  </w:style>
  <w:style w:type="paragraph" w:customStyle="1" w:styleId="1">
    <w:name w:val="1."/>
    <w:basedOn w:val="Normal"/>
    <w:uiPriority w:val="99"/>
    <w:rsid w:val="00EE7EB4"/>
    <w:pPr>
      <w:ind w:left="720" w:hanging="360"/>
    </w:pPr>
  </w:style>
  <w:style w:type="paragraph" w:customStyle="1" w:styleId="a1">
    <w:name w:val="a."/>
    <w:basedOn w:val="Normal"/>
    <w:uiPriority w:val="99"/>
    <w:rsid w:val="00EE7EB4"/>
    <w:pPr>
      <w:tabs>
        <w:tab w:val="left" w:pos="1080"/>
        <w:tab w:val="left" w:pos="1440"/>
        <w:tab w:val="left" w:pos="1800"/>
        <w:tab w:val="left" w:pos="2160"/>
        <w:tab w:val="left" w:pos="2520"/>
        <w:tab w:val="left" w:pos="2880"/>
      </w:tabs>
      <w:ind w:left="1080" w:hanging="360"/>
    </w:pPr>
  </w:style>
  <w:style w:type="paragraph" w:customStyle="1" w:styleId="10">
    <w:name w:val="(1)"/>
    <w:basedOn w:val="Normal"/>
    <w:uiPriority w:val="99"/>
    <w:rsid w:val="00EE7EB4"/>
    <w:pPr>
      <w:tabs>
        <w:tab w:val="left" w:pos="1800"/>
        <w:tab w:val="left" w:pos="2160"/>
        <w:tab w:val="left" w:pos="2520"/>
        <w:tab w:val="left" w:pos="2880"/>
      </w:tabs>
      <w:ind w:left="1526" w:hanging="446"/>
    </w:pPr>
  </w:style>
  <w:style w:type="paragraph" w:customStyle="1" w:styleId="i">
    <w:name w:val="i."/>
    <w:basedOn w:val="Normal"/>
    <w:uiPriority w:val="99"/>
    <w:rsid w:val="00EE7EB4"/>
    <w:pPr>
      <w:tabs>
        <w:tab w:val="left" w:pos="2160"/>
        <w:tab w:val="left" w:pos="2520"/>
        <w:tab w:val="left" w:pos="2880"/>
      </w:tabs>
      <w:ind w:left="1800" w:hanging="360"/>
    </w:pPr>
  </w:style>
  <w:style w:type="paragraph" w:customStyle="1" w:styleId="Head">
    <w:name w:val="Head"/>
    <w:basedOn w:val="Normal"/>
    <w:uiPriority w:val="99"/>
    <w:rsid w:val="00EE7EB4"/>
    <w:pPr>
      <w:keepNext/>
      <w:tabs>
        <w:tab w:val="left" w:pos="360"/>
      </w:tabs>
      <w:spacing w:after="180"/>
      <w:ind w:left="360" w:hanging="360"/>
    </w:pPr>
    <w:rPr>
      <w:b/>
      <w:sz w:val="32"/>
    </w:rPr>
  </w:style>
  <w:style w:type="paragraph" w:customStyle="1" w:styleId="Head2">
    <w:name w:val="Head 2"/>
    <w:basedOn w:val="Normal"/>
    <w:uiPriority w:val="99"/>
    <w:rsid w:val="00422BA7"/>
    <w:pPr>
      <w:keepNext/>
      <w:pBdr>
        <w:bottom w:val="single" w:sz="4" w:space="1" w:color="auto"/>
      </w:pBdr>
      <w:spacing w:after="60"/>
    </w:pPr>
    <w:rPr>
      <w:b/>
      <w:sz w:val="26"/>
    </w:rPr>
  </w:style>
  <w:style w:type="paragraph" w:customStyle="1" w:styleId="Head3">
    <w:name w:val="Head 3"/>
    <w:basedOn w:val="Normal"/>
    <w:uiPriority w:val="99"/>
    <w:rsid w:val="00EE7EB4"/>
    <w:pPr>
      <w:jc w:val="right"/>
    </w:pPr>
    <w:rPr>
      <w:i/>
    </w:rPr>
  </w:style>
  <w:style w:type="paragraph" w:customStyle="1" w:styleId="References">
    <w:name w:val="References"/>
    <w:basedOn w:val="Normal"/>
    <w:link w:val="ReferencesChar"/>
    <w:uiPriority w:val="99"/>
    <w:rsid w:val="00EE7EB4"/>
    <w:pPr>
      <w:ind w:left="446" w:hanging="446"/>
    </w:pPr>
    <w:rPr>
      <w:sz w:val="22"/>
    </w:rPr>
  </w:style>
  <w:style w:type="paragraph" w:customStyle="1" w:styleId="Grade">
    <w:name w:val="Grade"/>
    <w:basedOn w:val="Normal"/>
    <w:uiPriority w:val="99"/>
    <w:rsid w:val="00EE7EB4"/>
    <w:pPr>
      <w:ind w:left="1440" w:hanging="1440"/>
    </w:pPr>
  </w:style>
  <w:style w:type="paragraph" w:styleId="BalloonText">
    <w:name w:val="Balloon Text"/>
    <w:basedOn w:val="Normal"/>
    <w:link w:val="BalloonTextChar"/>
    <w:uiPriority w:val="99"/>
    <w:semiHidden/>
    <w:rsid w:val="00EE7EB4"/>
    <w:rPr>
      <w:rFonts w:ascii="Tahoma" w:hAnsi="Tahoma" w:cs="TimesNewRomanPSMT"/>
      <w:sz w:val="16"/>
      <w:szCs w:val="16"/>
    </w:rPr>
  </w:style>
  <w:style w:type="character" w:customStyle="1" w:styleId="BalloonTextChar">
    <w:name w:val="Balloon Text Char"/>
    <w:link w:val="BalloonText"/>
    <w:uiPriority w:val="99"/>
    <w:semiHidden/>
    <w:locked/>
    <w:rsid w:val="00990613"/>
    <w:rPr>
      <w:rFonts w:cs="Times New Roman"/>
      <w:sz w:val="2"/>
    </w:rPr>
  </w:style>
  <w:style w:type="character" w:customStyle="1" w:styleId="ReferencesChar">
    <w:name w:val="References Char"/>
    <w:link w:val="References"/>
    <w:uiPriority w:val="99"/>
    <w:locked/>
    <w:rsid w:val="001E5125"/>
    <w:rPr>
      <w:rFonts w:ascii="Arial" w:hAnsi="Arial"/>
      <w:sz w:val="22"/>
      <w:lang w:val="en-US" w:eastAsia="en-US"/>
    </w:rPr>
  </w:style>
  <w:style w:type="table" w:styleId="TableGrid">
    <w:name w:val="Table Grid"/>
    <w:basedOn w:val="TableNormal"/>
    <w:uiPriority w:val="99"/>
    <w:rsid w:val="001E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1E5125"/>
    <w:rPr>
      <w:rFonts w:cs="Times New Roman"/>
      <w:sz w:val="18"/>
    </w:rPr>
  </w:style>
  <w:style w:type="paragraph" w:styleId="CommentText">
    <w:name w:val="annotation text"/>
    <w:basedOn w:val="Normal"/>
    <w:link w:val="CommentTextChar"/>
    <w:rsid w:val="001E5125"/>
    <w:rPr>
      <w:sz w:val="24"/>
      <w:szCs w:val="24"/>
    </w:rPr>
  </w:style>
  <w:style w:type="character" w:customStyle="1" w:styleId="CommentTextChar">
    <w:name w:val="Comment Text Char"/>
    <w:link w:val="CommentText"/>
    <w:locked/>
    <w:rsid w:val="001E5125"/>
    <w:rPr>
      <w:rFonts w:ascii="Arial" w:hAnsi="Arial" w:cs="Times New Roman"/>
      <w:sz w:val="24"/>
    </w:rPr>
  </w:style>
  <w:style w:type="paragraph" w:styleId="CommentSubject">
    <w:name w:val="annotation subject"/>
    <w:basedOn w:val="CommentText"/>
    <w:next w:val="CommentText"/>
    <w:link w:val="CommentSubjectChar"/>
    <w:uiPriority w:val="99"/>
    <w:rsid w:val="001E5125"/>
    <w:rPr>
      <w:b/>
      <w:bCs/>
    </w:rPr>
  </w:style>
  <w:style w:type="character" w:customStyle="1" w:styleId="CommentSubjectChar">
    <w:name w:val="Comment Subject Char"/>
    <w:link w:val="CommentSubject"/>
    <w:uiPriority w:val="99"/>
    <w:locked/>
    <w:rsid w:val="001E5125"/>
    <w:rPr>
      <w:rFonts w:ascii="Arial" w:hAnsi="Arial" w:cs="Times New Roman"/>
      <w:b/>
      <w:sz w:val="24"/>
    </w:rPr>
  </w:style>
  <w:style w:type="paragraph" w:styleId="Revision">
    <w:name w:val="Revision"/>
    <w:hidden/>
    <w:uiPriority w:val="99"/>
    <w:rsid w:val="00651DF0"/>
    <w:rPr>
      <w:rFonts w:ascii="Century Gothic" w:hAnsi="Century Gothic"/>
    </w:rPr>
  </w:style>
  <w:style w:type="character" w:customStyle="1" w:styleId="TextChar">
    <w:name w:val="Text Char"/>
    <w:link w:val="Text"/>
    <w:uiPriority w:val="99"/>
    <w:locked/>
    <w:rsid w:val="00143C73"/>
    <w:rPr>
      <w:rFonts w:ascii="Century Gothic" w:hAnsi="Century Gothic"/>
    </w:rPr>
  </w:style>
  <w:style w:type="paragraph" w:customStyle="1" w:styleId="EndNoteBibliographyTitle">
    <w:name w:val="EndNote Bibliography Title"/>
    <w:basedOn w:val="Normal"/>
    <w:link w:val="EndNoteBibliographyTitleChar"/>
    <w:uiPriority w:val="99"/>
    <w:rsid w:val="00143C73"/>
    <w:pPr>
      <w:jc w:val="center"/>
    </w:pPr>
    <w:rPr>
      <w:noProof/>
      <w:sz w:val="22"/>
    </w:rPr>
  </w:style>
  <w:style w:type="character" w:customStyle="1" w:styleId="EndNoteBibliographyTitleChar">
    <w:name w:val="EndNote Bibliography Title Char"/>
    <w:link w:val="EndNoteBibliographyTitle"/>
    <w:uiPriority w:val="99"/>
    <w:locked/>
    <w:rsid w:val="00143C73"/>
    <w:rPr>
      <w:rFonts w:ascii="Arial" w:hAnsi="Arial"/>
      <w:noProof/>
      <w:sz w:val="22"/>
    </w:rPr>
  </w:style>
  <w:style w:type="paragraph" w:customStyle="1" w:styleId="EndNoteBibliography">
    <w:name w:val="EndNote Bibliography"/>
    <w:basedOn w:val="Normal"/>
    <w:link w:val="EndNoteBibliographyChar"/>
    <w:uiPriority w:val="99"/>
    <w:rsid w:val="00143C73"/>
    <w:rPr>
      <w:noProof/>
      <w:sz w:val="22"/>
    </w:rPr>
  </w:style>
  <w:style w:type="character" w:customStyle="1" w:styleId="EndNoteBibliographyChar">
    <w:name w:val="EndNote Bibliography Char"/>
    <w:link w:val="EndNoteBibliography"/>
    <w:uiPriority w:val="99"/>
    <w:locked/>
    <w:rsid w:val="00143C73"/>
    <w:rPr>
      <w:rFonts w:ascii="Arial" w:hAnsi="Arial"/>
      <w:noProof/>
      <w:sz w:val="22"/>
    </w:rPr>
  </w:style>
  <w:style w:type="character" w:customStyle="1" w:styleId="Mention">
    <w:name w:val="Mention"/>
    <w:uiPriority w:val="99"/>
    <w:semiHidden/>
    <w:rsid w:val="00C32BF0"/>
    <w:rPr>
      <w:rFonts w:cs="Times New Roman"/>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4707A"/>
    <w:rPr>
      <w:rFonts w:ascii="Arial" w:hAnsi="Arial"/>
    </w:rPr>
  </w:style>
  <w:style w:type="paragraph" w:styleId="Heading1">
    <w:name w:val="heading 1"/>
    <w:basedOn w:val="Normal"/>
    <w:next w:val="Normal"/>
    <w:link w:val="Heading1Char"/>
    <w:uiPriority w:val="99"/>
    <w:qFormat/>
    <w:rsid w:val="00422BA7"/>
    <w:pPr>
      <w:keepNext/>
      <w:widowControl w:val="0"/>
      <w:tabs>
        <w:tab w:val="left" w:pos="360"/>
      </w:tabs>
      <w:ind w:left="360" w:hanging="360"/>
      <w:outlineLvl w:val="0"/>
    </w:pPr>
    <w:rPr>
      <w:b/>
    </w:rPr>
  </w:style>
  <w:style w:type="paragraph" w:styleId="Heading2">
    <w:name w:val="heading 2"/>
    <w:basedOn w:val="Normal"/>
    <w:next w:val="Normal"/>
    <w:link w:val="Heading2Char"/>
    <w:uiPriority w:val="99"/>
    <w:qFormat/>
    <w:rsid w:val="00337D2A"/>
    <w:pPr>
      <w:keepNext/>
      <w:tabs>
        <w:tab w:val="left" w:pos="360"/>
      </w:tabs>
      <w:outlineLvl w:val="1"/>
    </w:pPr>
    <w:rPr>
      <w:b/>
    </w:rPr>
  </w:style>
  <w:style w:type="paragraph" w:styleId="Heading3">
    <w:name w:val="heading 3"/>
    <w:basedOn w:val="Normal"/>
    <w:next w:val="Normal"/>
    <w:link w:val="Heading3Char"/>
    <w:uiPriority w:val="99"/>
    <w:qFormat/>
    <w:rsid w:val="00EE7EB4"/>
    <w:pPr>
      <w:keepNext/>
      <w:ind w:left="720" w:hanging="720"/>
      <w:outlineLvl w:val="2"/>
    </w:pPr>
    <w:rPr>
      <w:u w:val="single"/>
    </w:rPr>
  </w:style>
  <w:style w:type="paragraph" w:styleId="Heading4">
    <w:name w:val="heading 4"/>
    <w:basedOn w:val="Normal"/>
    <w:next w:val="Normal"/>
    <w:link w:val="Heading4Char"/>
    <w:uiPriority w:val="99"/>
    <w:qFormat/>
    <w:rsid w:val="00EE7EB4"/>
    <w:pPr>
      <w:keepNext/>
      <w:outlineLvl w:val="3"/>
    </w:pPr>
    <w:rPr>
      <w:i/>
    </w:rPr>
  </w:style>
  <w:style w:type="paragraph" w:styleId="Heading5">
    <w:name w:val="heading 5"/>
    <w:basedOn w:val="Normal"/>
    <w:next w:val="Normal"/>
    <w:link w:val="Heading5Char"/>
    <w:uiPriority w:val="99"/>
    <w:qFormat/>
    <w:rsid w:val="00EE7EB4"/>
    <w:pPr>
      <w:keepNext/>
      <w:ind w:left="1440"/>
      <w:outlineLvl w:val="4"/>
    </w:pPr>
    <w:rPr>
      <w:sz w:val="24"/>
    </w:rPr>
  </w:style>
  <w:style w:type="paragraph" w:styleId="Heading6">
    <w:name w:val="heading 6"/>
    <w:basedOn w:val="Normal"/>
    <w:next w:val="Normal"/>
    <w:link w:val="Heading6Char"/>
    <w:uiPriority w:val="99"/>
    <w:qFormat/>
    <w:rsid w:val="00EE7EB4"/>
    <w:pPr>
      <w:keepNext/>
      <w:ind w:left="720" w:firstLine="720"/>
      <w:outlineLvl w:val="5"/>
    </w:pPr>
    <w:rPr>
      <w:sz w:val="22"/>
    </w:rPr>
  </w:style>
  <w:style w:type="paragraph" w:styleId="Heading7">
    <w:name w:val="heading 7"/>
    <w:basedOn w:val="Normal"/>
    <w:next w:val="Normal"/>
    <w:link w:val="Heading7Char"/>
    <w:uiPriority w:val="99"/>
    <w:qFormat/>
    <w:rsid w:val="005F4175"/>
    <w:pPr>
      <w:keepNext/>
      <w:outlineLvl w:val="6"/>
    </w:pPr>
    <w:rPr>
      <w:b/>
      <w:i/>
      <w:sz w:val="24"/>
    </w:rPr>
  </w:style>
  <w:style w:type="paragraph" w:styleId="Heading8">
    <w:name w:val="heading 8"/>
    <w:basedOn w:val="Normal"/>
    <w:next w:val="Normal"/>
    <w:link w:val="Heading8Char"/>
    <w:uiPriority w:val="99"/>
    <w:qFormat/>
    <w:rsid w:val="005F4175"/>
    <w:pPr>
      <w:keepNext/>
      <w:outlineLvl w:val="7"/>
    </w:pPr>
    <w:rPr>
      <w:i/>
      <w:sz w:val="24"/>
    </w:rPr>
  </w:style>
  <w:style w:type="paragraph" w:styleId="Heading9">
    <w:name w:val="heading 9"/>
    <w:basedOn w:val="Normal"/>
    <w:next w:val="Normal"/>
    <w:link w:val="Heading9Char"/>
    <w:uiPriority w:val="99"/>
    <w:qFormat/>
    <w:rsid w:val="00EE7EB4"/>
    <w:pPr>
      <w:keepNext/>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90613"/>
    <w:rPr>
      <w:rFonts w:ascii="Cambria" w:hAnsi="Cambria" w:cs="Times New Roman"/>
      <w:b/>
      <w:bCs/>
      <w:kern w:val="32"/>
      <w:sz w:val="32"/>
      <w:szCs w:val="32"/>
    </w:rPr>
  </w:style>
  <w:style w:type="character" w:customStyle="1" w:styleId="Heading2Char">
    <w:name w:val="Heading 2 Char"/>
    <w:link w:val="Heading2"/>
    <w:uiPriority w:val="99"/>
    <w:locked/>
    <w:rsid w:val="00337D2A"/>
    <w:rPr>
      <w:rFonts w:ascii="Arial" w:hAnsi="Arial"/>
      <w:b/>
    </w:rPr>
  </w:style>
  <w:style w:type="character" w:customStyle="1" w:styleId="Heading3Char">
    <w:name w:val="Heading 3 Char"/>
    <w:link w:val="Heading3"/>
    <w:uiPriority w:val="99"/>
    <w:semiHidden/>
    <w:locked/>
    <w:rsid w:val="00990613"/>
    <w:rPr>
      <w:rFonts w:ascii="Cambria" w:hAnsi="Cambria" w:cs="Times New Roman"/>
      <w:b/>
      <w:bCs/>
      <w:sz w:val="26"/>
      <w:szCs w:val="26"/>
    </w:rPr>
  </w:style>
  <w:style w:type="character" w:customStyle="1" w:styleId="Heading4Char">
    <w:name w:val="Heading 4 Char"/>
    <w:link w:val="Heading4"/>
    <w:uiPriority w:val="99"/>
    <w:semiHidden/>
    <w:locked/>
    <w:rsid w:val="00990613"/>
    <w:rPr>
      <w:rFonts w:ascii="Calibri" w:hAnsi="Calibri" w:cs="Times New Roman"/>
      <w:b/>
      <w:bCs/>
      <w:sz w:val="28"/>
      <w:szCs w:val="28"/>
    </w:rPr>
  </w:style>
  <w:style w:type="character" w:customStyle="1" w:styleId="Heading5Char">
    <w:name w:val="Heading 5 Char"/>
    <w:link w:val="Heading5"/>
    <w:uiPriority w:val="99"/>
    <w:semiHidden/>
    <w:locked/>
    <w:rsid w:val="00990613"/>
    <w:rPr>
      <w:rFonts w:ascii="Calibri" w:hAnsi="Calibri" w:cs="Times New Roman"/>
      <w:b/>
      <w:bCs/>
      <w:i/>
      <w:iCs/>
      <w:sz w:val="26"/>
      <w:szCs w:val="26"/>
    </w:rPr>
  </w:style>
  <w:style w:type="character" w:customStyle="1" w:styleId="Heading6Char">
    <w:name w:val="Heading 6 Char"/>
    <w:link w:val="Heading6"/>
    <w:uiPriority w:val="99"/>
    <w:semiHidden/>
    <w:locked/>
    <w:rsid w:val="00990613"/>
    <w:rPr>
      <w:rFonts w:ascii="Calibri" w:hAnsi="Calibri" w:cs="Times New Roman"/>
      <w:b/>
      <w:bCs/>
    </w:rPr>
  </w:style>
  <w:style w:type="character" w:customStyle="1" w:styleId="Heading7Char">
    <w:name w:val="Heading 7 Char"/>
    <w:link w:val="Heading7"/>
    <w:uiPriority w:val="99"/>
    <w:semiHidden/>
    <w:locked/>
    <w:rsid w:val="00990613"/>
    <w:rPr>
      <w:rFonts w:ascii="Calibri" w:hAnsi="Calibri" w:cs="Times New Roman"/>
      <w:sz w:val="24"/>
      <w:szCs w:val="24"/>
    </w:rPr>
  </w:style>
  <w:style w:type="character" w:customStyle="1" w:styleId="Heading8Char">
    <w:name w:val="Heading 8 Char"/>
    <w:link w:val="Heading8"/>
    <w:uiPriority w:val="99"/>
    <w:semiHidden/>
    <w:locked/>
    <w:rsid w:val="00990613"/>
    <w:rPr>
      <w:rFonts w:ascii="Calibri" w:hAnsi="Calibri" w:cs="Times New Roman"/>
      <w:i/>
      <w:iCs/>
      <w:sz w:val="24"/>
      <w:szCs w:val="24"/>
    </w:rPr>
  </w:style>
  <w:style w:type="character" w:customStyle="1" w:styleId="Heading9Char">
    <w:name w:val="Heading 9 Char"/>
    <w:link w:val="Heading9"/>
    <w:uiPriority w:val="99"/>
    <w:semiHidden/>
    <w:locked/>
    <w:rsid w:val="00990613"/>
    <w:rPr>
      <w:rFonts w:ascii="Cambria" w:hAnsi="Cambria" w:cs="Times New Roman"/>
    </w:rPr>
  </w:style>
  <w:style w:type="character" w:customStyle="1" w:styleId="a">
    <w:name w:val="_"/>
    <w:uiPriority w:val="99"/>
    <w:rsid w:val="00EE7EB4"/>
    <w:rPr>
      <w:sz w:val="24"/>
    </w:rPr>
  </w:style>
  <w:style w:type="paragraph" w:customStyle="1" w:styleId="Address">
    <w:name w:val="Address"/>
    <w:basedOn w:val="Normal"/>
    <w:uiPriority w:val="99"/>
    <w:rsid w:val="00EE7EB4"/>
    <w:rPr>
      <w:sz w:val="24"/>
    </w:rPr>
  </w:style>
  <w:style w:type="character" w:styleId="Hyperlink">
    <w:name w:val="Hyperlink"/>
    <w:uiPriority w:val="99"/>
    <w:rsid w:val="00EE7EB4"/>
    <w:rPr>
      <w:rFonts w:cs="Times New Roman"/>
      <w:sz w:val="24"/>
    </w:rPr>
  </w:style>
  <w:style w:type="paragraph" w:styleId="Header">
    <w:name w:val="header"/>
    <w:basedOn w:val="Normal"/>
    <w:link w:val="HeaderChar"/>
    <w:uiPriority w:val="99"/>
    <w:rsid w:val="00EE7EB4"/>
    <w:pPr>
      <w:tabs>
        <w:tab w:val="right" w:pos="8640"/>
      </w:tabs>
    </w:pPr>
    <w:rPr>
      <w:b/>
    </w:rPr>
  </w:style>
  <w:style w:type="character" w:customStyle="1" w:styleId="HeaderChar">
    <w:name w:val="Header Char"/>
    <w:link w:val="Header"/>
    <w:uiPriority w:val="99"/>
    <w:semiHidden/>
    <w:locked/>
    <w:rsid w:val="00990613"/>
    <w:rPr>
      <w:rFonts w:ascii="Arial" w:hAnsi="Arial" w:cs="Times New Roman"/>
      <w:sz w:val="20"/>
      <w:szCs w:val="20"/>
    </w:rPr>
  </w:style>
  <w:style w:type="character" w:styleId="PageNumber">
    <w:name w:val="page number"/>
    <w:uiPriority w:val="99"/>
    <w:rsid w:val="00FB3E61"/>
    <w:rPr>
      <w:rFonts w:ascii="Arial" w:hAnsi="Arial" w:cs="Times New Roman"/>
      <w:sz w:val="20"/>
    </w:rPr>
  </w:style>
  <w:style w:type="paragraph" w:styleId="Footer">
    <w:name w:val="footer"/>
    <w:basedOn w:val="Normal"/>
    <w:link w:val="FooterChar"/>
    <w:uiPriority w:val="99"/>
    <w:rsid w:val="00EE7EB4"/>
    <w:pPr>
      <w:widowControl w:val="0"/>
      <w:tabs>
        <w:tab w:val="center" w:pos="4320"/>
        <w:tab w:val="right" w:pos="8640"/>
      </w:tabs>
    </w:pPr>
    <w:rPr>
      <w:sz w:val="24"/>
    </w:rPr>
  </w:style>
  <w:style w:type="character" w:customStyle="1" w:styleId="FooterChar">
    <w:name w:val="Footer Char"/>
    <w:link w:val="Footer"/>
    <w:uiPriority w:val="99"/>
    <w:locked/>
    <w:rsid w:val="00AD735A"/>
    <w:rPr>
      <w:rFonts w:ascii="Arial" w:hAnsi="Arial" w:cs="Times New Roman"/>
      <w:snapToGrid w:val="0"/>
      <w:sz w:val="24"/>
    </w:rPr>
  </w:style>
  <w:style w:type="paragraph" w:styleId="BodyTextIndent">
    <w:name w:val="Body Text Indent"/>
    <w:basedOn w:val="Normal"/>
    <w:link w:val="BodyTextIndentChar"/>
    <w:uiPriority w:val="99"/>
    <w:rsid w:val="00EE7EB4"/>
    <w:pPr>
      <w:ind w:left="2880" w:hanging="720"/>
    </w:pPr>
  </w:style>
  <w:style w:type="character" w:customStyle="1" w:styleId="BodyTextIndentChar">
    <w:name w:val="Body Text Indent Char"/>
    <w:link w:val="BodyTextIndent"/>
    <w:uiPriority w:val="99"/>
    <w:semiHidden/>
    <w:locked/>
    <w:rsid w:val="00990613"/>
    <w:rPr>
      <w:rFonts w:ascii="Arial" w:hAnsi="Arial" w:cs="Times New Roman"/>
      <w:sz w:val="20"/>
      <w:szCs w:val="20"/>
    </w:rPr>
  </w:style>
  <w:style w:type="paragraph" w:styleId="BodyTextIndent2">
    <w:name w:val="Body Text Indent 2"/>
    <w:basedOn w:val="Normal"/>
    <w:link w:val="BodyTextIndent2Char"/>
    <w:uiPriority w:val="99"/>
    <w:rsid w:val="00EE7EB4"/>
    <w:pPr>
      <w:spacing w:line="360" w:lineRule="auto"/>
      <w:ind w:left="2160" w:hanging="720"/>
    </w:pPr>
    <w:rPr>
      <w:sz w:val="24"/>
    </w:rPr>
  </w:style>
  <w:style w:type="character" w:customStyle="1" w:styleId="BodyTextIndent2Char">
    <w:name w:val="Body Text Indent 2 Char"/>
    <w:link w:val="BodyTextIndent2"/>
    <w:uiPriority w:val="99"/>
    <w:semiHidden/>
    <w:locked/>
    <w:rsid w:val="00990613"/>
    <w:rPr>
      <w:rFonts w:ascii="Arial" w:hAnsi="Arial" w:cs="Times New Roman"/>
      <w:sz w:val="20"/>
      <w:szCs w:val="20"/>
    </w:rPr>
  </w:style>
  <w:style w:type="paragraph" w:customStyle="1" w:styleId="Text">
    <w:name w:val="Text"/>
    <w:basedOn w:val="Normal"/>
    <w:link w:val="TextChar"/>
    <w:uiPriority w:val="99"/>
    <w:rsid w:val="00EE7EB4"/>
    <w:pPr>
      <w:tabs>
        <w:tab w:val="left" w:pos="360"/>
        <w:tab w:val="left" w:pos="720"/>
        <w:tab w:val="left" w:pos="1080"/>
        <w:tab w:val="left" w:pos="1440"/>
        <w:tab w:val="left" w:pos="1800"/>
        <w:tab w:val="left" w:pos="2160"/>
        <w:tab w:val="left" w:pos="2520"/>
        <w:tab w:val="left" w:pos="2880"/>
      </w:tabs>
    </w:pPr>
    <w:rPr>
      <w:rFonts w:ascii="Century Gothic" w:hAnsi="Century Gothic"/>
    </w:rPr>
  </w:style>
  <w:style w:type="paragraph" w:styleId="BodyTextIndent3">
    <w:name w:val="Body Text Indent 3"/>
    <w:basedOn w:val="Normal"/>
    <w:link w:val="BodyTextIndent3Char"/>
    <w:uiPriority w:val="99"/>
    <w:rsid w:val="00EE7EB4"/>
    <w:pPr>
      <w:ind w:left="810" w:hanging="810"/>
    </w:pPr>
    <w:rPr>
      <w:sz w:val="22"/>
    </w:rPr>
  </w:style>
  <w:style w:type="character" w:customStyle="1" w:styleId="BodyTextIndent3Char">
    <w:name w:val="Body Text Indent 3 Char"/>
    <w:link w:val="BodyTextIndent3"/>
    <w:uiPriority w:val="99"/>
    <w:semiHidden/>
    <w:locked/>
    <w:rsid w:val="00990613"/>
    <w:rPr>
      <w:rFonts w:ascii="Arial" w:hAnsi="Arial" w:cs="Times New Roman"/>
      <w:sz w:val="16"/>
      <w:szCs w:val="16"/>
    </w:rPr>
  </w:style>
  <w:style w:type="paragraph" w:styleId="BodyText">
    <w:name w:val="Body Text"/>
    <w:basedOn w:val="Normal"/>
    <w:link w:val="BodyTextChar"/>
    <w:uiPriority w:val="99"/>
    <w:rsid w:val="00EE7EB4"/>
  </w:style>
  <w:style w:type="character" w:customStyle="1" w:styleId="BodyTextChar">
    <w:name w:val="Body Text Char"/>
    <w:link w:val="BodyText"/>
    <w:uiPriority w:val="99"/>
    <w:semiHidden/>
    <w:locked/>
    <w:rsid w:val="00990613"/>
    <w:rPr>
      <w:rFonts w:ascii="Arial" w:hAnsi="Arial" w:cs="Times New Roman"/>
      <w:sz w:val="20"/>
      <w:szCs w:val="20"/>
    </w:rPr>
  </w:style>
  <w:style w:type="paragraph" w:customStyle="1" w:styleId="A0">
    <w:name w:val="A."/>
    <w:basedOn w:val="Normal"/>
    <w:uiPriority w:val="99"/>
    <w:rsid w:val="00EE7EB4"/>
    <w:pPr>
      <w:tabs>
        <w:tab w:val="left" w:pos="360"/>
        <w:tab w:val="left" w:pos="720"/>
        <w:tab w:val="left" w:pos="1080"/>
        <w:tab w:val="left" w:pos="1440"/>
        <w:tab w:val="left" w:pos="1800"/>
        <w:tab w:val="left" w:pos="2160"/>
        <w:tab w:val="left" w:pos="2520"/>
        <w:tab w:val="left" w:pos="2880"/>
      </w:tabs>
      <w:spacing w:line="360" w:lineRule="auto"/>
    </w:pPr>
  </w:style>
  <w:style w:type="paragraph" w:customStyle="1" w:styleId="1">
    <w:name w:val="1."/>
    <w:basedOn w:val="Normal"/>
    <w:uiPriority w:val="99"/>
    <w:rsid w:val="00EE7EB4"/>
    <w:pPr>
      <w:ind w:left="720" w:hanging="360"/>
    </w:pPr>
  </w:style>
  <w:style w:type="paragraph" w:customStyle="1" w:styleId="a1">
    <w:name w:val="a."/>
    <w:basedOn w:val="Normal"/>
    <w:uiPriority w:val="99"/>
    <w:rsid w:val="00EE7EB4"/>
    <w:pPr>
      <w:tabs>
        <w:tab w:val="left" w:pos="1080"/>
        <w:tab w:val="left" w:pos="1440"/>
        <w:tab w:val="left" w:pos="1800"/>
        <w:tab w:val="left" w:pos="2160"/>
        <w:tab w:val="left" w:pos="2520"/>
        <w:tab w:val="left" w:pos="2880"/>
      </w:tabs>
      <w:ind w:left="1080" w:hanging="360"/>
    </w:pPr>
  </w:style>
  <w:style w:type="paragraph" w:customStyle="1" w:styleId="10">
    <w:name w:val="(1)"/>
    <w:basedOn w:val="Normal"/>
    <w:uiPriority w:val="99"/>
    <w:rsid w:val="00EE7EB4"/>
    <w:pPr>
      <w:tabs>
        <w:tab w:val="left" w:pos="1800"/>
        <w:tab w:val="left" w:pos="2160"/>
        <w:tab w:val="left" w:pos="2520"/>
        <w:tab w:val="left" w:pos="2880"/>
      </w:tabs>
      <w:ind w:left="1526" w:hanging="446"/>
    </w:pPr>
  </w:style>
  <w:style w:type="paragraph" w:customStyle="1" w:styleId="i">
    <w:name w:val="i."/>
    <w:basedOn w:val="Normal"/>
    <w:uiPriority w:val="99"/>
    <w:rsid w:val="00EE7EB4"/>
    <w:pPr>
      <w:tabs>
        <w:tab w:val="left" w:pos="2160"/>
        <w:tab w:val="left" w:pos="2520"/>
        <w:tab w:val="left" w:pos="2880"/>
      </w:tabs>
      <w:ind w:left="1800" w:hanging="360"/>
    </w:pPr>
  </w:style>
  <w:style w:type="paragraph" w:customStyle="1" w:styleId="Head">
    <w:name w:val="Head"/>
    <w:basedOn w:val="Normal"/>
    <w:uiPriority w:val="99"/>
    <w:rsid w:val="00EE7EB4"/>
    <w:pPr>
      <w:keepNext/>
      <w:tabs>
        <w:tab w:val="left" w:pos="360"/>
      </w:tabs>
      <w:spacing w:after="180"/>
      <w:ind w:left="360" w:hanging="360"/>
    </w:pPr>
    <w:rPr>
      <w:b/>
      <w:sz w:val="32"/>
    </w:rPr>
  </w:style>
  <w:style w:type="paragraph" w:customStyle="1" w:styleId="Head2">
    <w:name w:val="Head 2"/>
    <w:basedOn w:val="Normal"/>
    <w:uiPriority w:val="99"/>
    <w:rsid w:val="00422BA7"/>
    <w:pPr>
      <w:keepNext/>
      <w:pBdr>
        <w:bottom w:val="single" w:sz="4" w:space="1" w:color="auto"/>
      </w:pBdr>
      <w:spacing w:after="60"/>
    </w:pPr>
    <w:rPr>
      <w:b/>
      <w:sz w:val="26"/>
    </w:rPr>
  </w:style>
  <w:style w:type="paragraph" w:customStyle="1" w:styleId="Head3">
    <w:name w:val="Head 3"/>
    <w:basedOn w:val="Normal"/>
    <w:uiPriority w:val="99"/>
    <w:rsid w:val="00EE7EB4"/>
    <w:pPr>
      <w:jc w:val="right"/>
    </w:pPr>
    <w:rPr>
      <w:i/>
    </w:rPr>
  </w:style>
  <w:style w:type="paragraph" w:customStyle="1" w:styleId="References">
    <w:name w:val="References"/>
    <w:basedOn w:val="Normal"/>
    <w:link w:val="ReferencesChar"/>
    <w:uiPriority w:val="99"/>
    <w:rsid w:val="00EE7EB4"/>
    <w:pPr>
      <w:ind w:left="446" w:hanging="446"/>
    </w:pPr>
    <w:rPr>
      <w:sz w:val="22"/>
    </w:rPr>
  </w:style>
  <w:style w:type="paragraph" w:customStyle="1" w:styleId="Grade">
    <w:name w:val="Grade"/>
    <w:basedOn w:val="Normal"/>
    <w:uiPriority w:val="99"/>
    <w:rsid w:val="00EE7EB4"/>
    <w:pPr>
      <w:ind w:left="1440" w:hanging="1440"/>
    </w:pPr>
  </w:style>
  <w:style w:type="paragraph" w:styleId="BalloonText">
    <w:name w:val="Balloon Text"/>
    <w:basedOn w:val="Normal"/>
    <w:link w:val="BalloonTextChar"/>
    <w:uiPriority w:val="99"/>
    <w:semiHidden/>
    <w:rsid w:val="00EE7EB4"/>
    <w:rPr>
      <w:rFonts w:ascii="Tahoma" w:hAnsi="Tahoma" w:cs="TimesNewRomanPSMT"/>
      <w:sz w:val="16"/>
      <w:szCs w:val="16"/>
    </w:rPr>
  </w:style>
  <w:style w:type="character" w:customStyle="1" w:styleId="BalloonTextChar">
    <w:name w:val="Balloon Text Char"/>
    <w:link w:val="BalloonText"/>
    <w:uiPriority w:val="99"/>
    <w:semiHidden/>
    <w:locked/>
    <w:rsid w:val="00990613"/>
    <w:rPr>
      <w:rFonts w:cs="Times New Roman"/>
      <w:sz w:val="2"/>
    </w:rPr>
  </w:style>
  <w:style w:type="character" w:customStyle="1" w:styleId="ReferencesChar">
    <w:name w:val="References Char"/>
    <w:link w:val="References"/>
    <w:uiPriority w:val="99"/>
    <w:locked/>
    <w:rsid w:val="001E5125"/>
    <w:rPr>
      <w:rFonts w:ascii="Arial" w:hAnsi="Arial"/>
      <w:sz w:val="22"/>
      <w:lang w:val="en-US" w:eastAsia="en-US"/>
    </w:rPr>
  </w:style>
  <w:style w:type="table" w:styleId="TableGrid">
    <w:name w:val="Table Grid"/>
    <w:basedOn w:val="TableNormal"/>
    <w:uiPriority w:val="99"/>
    <w:rsid w:val="001E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1E5125"/>
    <w:rPr>
      <w:rFonts w:cs="Times New Roman"/>
      <w:sz w:val="18"/>
    </w:rPr>
  </w:style>
  <w:style w:type="paragraph" w:styleId="CommentText">
    <w:name w:val="annotation text"/>
    <w:basedOn w:val="Normal"/>
    <w:link w:val="CommentTextChar"/>
    <w:rsid w:val="001E5125"/>
    <w:rPr>
      <w:sz w:val="24"/>
      <w:szCs w:val="24"/>
    </w:rPr>
  </w:style>
  <w:style w:type="character" w:customStyle="1" w:styleId="CommentTextChar">
    <w:name w:val="Comment Text Char"/>
    <w:link w:val="CommentText"/>
    <w:locked/>
    <w:rsid w:val="001E5125"/>
    <w:rPr>
      <w:rFonts w:ascii="Arial" w:hAnsi="Arial" w:cs="Times New Roman"/>
      <w:sz w:val="24"/>
    </w:rPr>
  </w:style>
  <w:style w:type="paragraph" w:styleId="CommentSubject">
    <w:name w:val="annotation subject"/>
    <w:basedOn w:val="CommentText"/>
    <w:next w:val="CommentText"/>
    <w:link w:val="CommentSubjectChar"/>
    <w:uiPriority w:val="99"/>
    <w:rsid w:val="001E5125"/>
    <w:rPr>
      <w:b/>
      <w:bCs/>
    </w:rPr>
  </w:style>
  <w:style w:type="character" w:customStyle="1" w:styleId="CommentSubjectChar">
    <w:name w:val="Comment Subject Char"/>
    <w:link w:val="CommentSubject"/>
    <w:uiPriority w:val="99"/>
    <w:locked/>
    <w:rsid w:val="001E5125"/>
    <w:rPr>
      <w:rFonts w:ascii="Arial" w:hAnsi="Arial" w:cs="Times New Roman"/>
      <w:b/>
      <w:sz w:val="24"/>
    </w:rPr>
  </w:style>
  <w:style w:type="paragraph" w:styleId="Revision">
    <w:name w:val="Revision"/>
    <w:hidden/>
    <w:uiPriority w:val="99"/>
    <w:rsid w:val="00651DF0"/>
    <w:rPr>
      <w:rFonts w:ascii="Century Gothic" w:hAnsi="Century Gothic"/>
    </w:rPr>
  </w:style>
  <w:style w:type="character" w:customStyle="1" w:styleId="TextChar">
    <w:name w:val="Text Char"/>
    <w:link w:val="Text"/>
    <w:uiPriority w:val="99"/>
    <w:locked/>
    <w:rsid w:val="00143C73"/>
    <w:rPr>
      <w:rFonts w:ascii="Century Gothic" w:hAnsi="Century Gothic"/>
    </w:rPr>
  </w:style>
  <w:style w:type="paragraph" w:customStyle="1" w:styleId="EndNoteBibliographyTitle">
    <w:name w:val="EndNote Bibliography Title"/>
    <w:basedOn w:val="Normal"/>
    <w:link w:val="EndNoteBibliographyTitleChar"/>
    <w:uiPriority w:val="99"/>
    <w:rsid w:val="00143C73"/>
    <w:pPr>
      <w:jc w:val="center"/>
    </w:pPr>
    <w:rPr>
      <w:noProof/>
      <w:sz w:val="22"/>
    </w:rPr>
  </w:style>
  <w:style w:type="character" w:customStyle="1" w:styleId="EndNoteBibliographyTitleChar">
    <w:name w:val="EndNote Bibliography Title Char"/>
    <w:link w:val="EndNoteBibliographyTitle"/>
    <w:uiPriority w:val="99"/>
    <w:locked/>
    <w:rsid w:val="00143C73"/>
    <w:rPr>
      <w:rFonts w:ascii="Arial" w:hAnsi="Arial"/>
      <w:noProof/>
      <w:sz w:val="22"/>
    </w:rPr>
  </w:style>
  <w:style w:type="paragraph" w:customStyle="1" w:styleId="EndNoteBibliography">
    <w:name w:val="EndNote Bibliography"/>
    <w:basedOn w:val="Normal"/>
    <w:link w:val="EndNoteBibliographyChar"/>
    <w:uiPriority w:val="99"/>
    <w:rsid w:val="00143C73"/>
    <w:rPr>
      <w:noProof/>
      <w:sz w:val="22"/>
    </w:rPr>
  </w:style>
  <w:style w:type="character" w:customStyle="1" w:styleId="EndNoteBibliographyChar">
    <w:name w:val="EndNote Bibliography Char"/>
    <w:link w:val="EndNoteBibliography"/>
    <w:uiPriority w:val="99"/>
    <w:locked/>
    <w:rsid w:val="00143C73"/>
    <w:rPr>
      <w:rFonts w:ascii="Arial" w:hAnsi="Arial"/>
      <w:noProof/>
      <w:sz w:val="22"/>
    </w:rPr>
  </w:style>
  <w:style w:type="character" w:customStyle="1" w:styleId="Mention">
    <w:name w:val="Mention"/>
    <w:uiPriority w:val="99"/>
    <w:semiHidden/>
    <w:rsid w:val="00C32BF0"/>
    <w:rPr>
      <w:rFonts w:cs="Times New Roman"/>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640723">
      <w:bodyDiv w:val="1"/>
      <w:marLeft w:val="0"/>
      <w:marRight w:val="0"/>
      <w:marTop w:val="0"/>
      <w:marBottom w:val="0"/>
      <w:divBdr>
        <w:top w:val="none" w:sz="0" w:space="0" w:color="auto"/>
        <w:left w:val="none" w:sz="0" w:space="0" w:color="auto"/>
        <w:bottom w:val="none" w:sz="0" w:space="0" w:color="auto"/>
        <w:right w:val="none" w:sz="0" w:space="0" w:color="auto"/>
      </w:divBdr>
    </w:div>
    <w:div w:id="1329090766">
      <w:bodyDiv w:val="1"/>
      <w:marLeft w:val="0"/>
      <w:marRight w:val="0"/>
      <w:marTop w:val="0"/>
      <w:marBottom w:val="0"/>
      <w:divBdr>
        <w:top w:val="none" w:sz="0" w:space="0" w:color="auto"/>
        <w:left w:val="none" w:sz="0" w:space="0" w:color="auto"/>
        <w:bottom w:val="none" w:sz="0" w:space="0" w:color="auto"/>
        <w:right w:val="none" w:sz="0" w:space="0" w:color="auto"/>
      </w:divBdr>
    </w:div>
    <w:div w:id="1550611789">
      <w:bodyDiv w:val="1"/>
      <w:marLeft w:val="0"/>
      <w:marRight w:val="0"/>
      <w:marTop w:val="0"/>
      <w:marBottom w:val="0"/>
      <w:divBdr>
        <w:top w:val="none" w:sz="0" w:space="0" w:color="auto"/>
        <w:left w:val="none" w:sz="0" w:space="0" w:color="auto"/>
        <w:bottom w:val="none" w:sz="0" w:space="0" w:color="auto"/>
        <w:right w:val="none" w:sz="0" w:space="0" w:color="auto"/>
      </w:divBdr>
    </w:div>
    <w:div w:id="2031299924">
      <w:marLeft w:val="0"/>
      <w:marRight w:val="0"/>
      <w:marTop w:val="0"/>
      <w:marBottom w:val="0"/>
      <w:divBdr>
        <w:top w:val="none" w:sz="0" w:space="0" w:color="auto"/>
        <w:left w:val="none" w:sz="0" w:space="0" w:color="auto"/>
        <w:bottom w:val="none" w:sz="0" w:space="0" w:color="auto"/>
        <w:right w:val="none" w:sz="0" w:space="0" w:color="auto"/>
      </w:divBdr>
    </w:div>
    <w:div w:id="2031299925">
      <w:marLeft w:val="0"/>
      <w:marRight w:val="0"/>
      <w:marTop w:val="0"/>
      <w:marBottom w:val="0"/>
      <w:divBdr>
        <w:top w:val="none" w:sz="0" w:space="0" w:color="auto"/>
        <w:left w:val="none" w:sz="0" w:space="0" w:color="auto"/>
        <w:bottom w:val="none" w:sz="0" w:space="0" w:color="auto"/>
        <w:right w:val="none" w:sz="0" w:space="0" w:color="auto"/>
      </w:divBdr>
    </w:div>
    <w:div w:id="2031299926">
      <w:marLeft w:val="0"/>
      <w:marRight w:val="0"/>
      <w:marTop w:val="0"/>
      <w:marBottom w:val="0"/>
      <w:divBdr>
        <w:top w:val="none" w:sz="0" w:space="0" w:color="auto"/>
        <w:left w:val="none" w:sz="0" w:space="0" w:color="auto"/>
        <w:bottom w:val="none" w:sz="0" w:space="0" w:color="auto"/>
        <w:right w:val="none" w:sz="0" w:space="0" w:color="auto"/>
      </w:divBdr>
    </w:div>
    <w:div w:id="2031299927">
      <w:marLeft w:val="0"/>
      <w:marRight w:val="0"/>
      <w:marTop w:val="0"/>
      <w:marBottom w:val="0"/>
      <w:divBdr>
        <w:top w:val="none" w:sz="0" w:space="0" w:color="auto"/>
        <w:left w:val="none" w:sz="0" w:space="0" w:color="auto"/>
        <w:bottom w:val="none" w:sz="0" w:space="0" w:color="auto"/>
        <w:right w:val="none" w:sz="0" w:space="0" w:color="auto"/>
      </w:divBdr>
    </w:div>
    <w:div w:id="2031299928">
      <w:marLeft w:val="0"/>
      <w:marRight w:val="0"/>
      <w:marTop w:val="0"/>
      <w:marBottom w:val="0"/>
      <w:divBdr>
        <w:top w:val="none" w:sz="0" w:space="0" w:color="auto"/>
        <w:left w:val="none" w:sz="0" w:space="0" w:color="auto"/>
        <w:bottom w:val="none" w:sz="0" w:space="0" w:color="auto"/>
        <w:right w:val="none" w:sz="0" w:space="0" w:color="auto"/>
      </w:divBdr>
    </w:div>
    <w:div w:id="2031299929">
      <w:marLeft w:val="0"/>
      <w:marRight w:val="0"/>
      <w:marTop w:val="0"/>
      <w:marBottom w:val="0"/>
      <w:divBdr>
        <w:top w:val="none" w:sz="0" w:space="0" w:color="auto"/>
        <w:left w:val="none" w:sz="0" w:space="0" w:color="auto"/>
        <w:bottom w:val="none" w:sz="0" w:space="0" w:color="auto"/>
        <w:right w:val="none" w:sz="0" w:space="0" w:color="auto"/>
      </w:divBdr>
    </w:div>
    <w:div w:id="2031299930">
      <w:marLeft w:val="0"/>
      <w:marRight w:val="0"/>
      <w:marTop w:val="0"/>
      <w:marBottom w:val="0"/>
      <w:divBdr>
        <w:top w:val="none" w:sz="0" w:space="0" w:color="auto"/>
        <w:left w:val="none" w:sz="0" w:space="0" w:color="auto"/>
        <w:bottom w:val="none" w:sz="0" w:space="0" w:color="auto"/>
        <w:right w:val="none" w:sz="0" w:space="0" w:color="auto"/>
      </w:divBdr>
    </w:div>
    <w:div w:id="2031299931">
      <w:marLeft w:val="0"/>
      <w:marRight w:val="0"/>
      <w:marTop w:val="0"/>
      <w:marBottom w:val="0"/>
      <w:divBdr>
        <w:top w:val="none" w:sz="0" w:space="0" w:color="auto"/>
        <w:left w:val="none" w:sz="0" w:space="0" w:color="auto"/>
        <w:bottom w:val="none" w:sz="0" w:space="0" w:color="auto"/>
        <w:right w:val="none" w:sz="0" w:space="0" w:color="auto"/>
      </w:divBdr>
    </w:div>
    <w:div w:id="2031299932">
      <w:marLeft w:val="0"/>
      <w:marRight w:val="0"/>
      <w:marTop w:val="0"/>
      <w:marBottom w:val="0"/>
      <w:divBdr>
        <w:top w:val="none" w:sz="0" w:space="0" w:color="auto"/>
        <w:left w:val="none" w:sz="0" w:space="0" w:color="auto"/>
        <w:bottom w:val="none" w:sz="0" w:space="0" w:color="auto"/>
        <w:right w:val="none" w:sz="0" w:space="0" w:color="auto"/>
      </w:divBdr>
    </w:div>
    <w:div w:id="2031299933">
      <w:marLeft w:val="0"/>
      <w:marRight w:val="0"/>
      <w:marTop w:val="0"/>
      <w:marBottom w:val="0"/>
      <w:divBdr>
        <w:top w:val="none" w:sz="0" w:space="0" w:color="auto"/>
        <w:left w:val="none" w:sz="0" w:space="0" w:color="auto"/>
        <w:bottom w:val="none" w:sz="0" w:space="0" w:color="auto"/>
        <w:right w:val="none" w:sz="0" w:space="0" w:color="auto"/>
      </w:divBdr>
    </w:div>
    <w:div w:id="2031299934">
      <w:marLeft w:val="0"/>
      <w:marRight w:val="0"/>
      <w:marTop w:val="0"/>
      <w:marBottom w:val="0"/>
      <w:divBdr>
        <w:top w:val="none" w:sz="0" w:space="0" w:color="auto"/>
        <w:left w:val="none" w:sz="0" w:space="0" w:color="auto"/>
        <w:bottom w:val="none" w:sz="0" w:space="0" w:color="auto"/>
        <w:right w:val="none" w:sz="0" w:space="0" w:color="auto"/>
      </w:divBdr>
    </w:div>
    <w:div w:id="2031299935">
      <w:marLeft w:val="0"/>
      <w:marRight w:val="0"/>
      <w:marTop w:val="0"/>
      <w:marBottom w:val="0"/>
      <w:divBdr>
        <w:top w:val="none" w:sz="0" w:space="0" w:color="auto"/>
        <w:left w:val="none" w:sz="0" w:space="0" w:color="auto"/>
        <w:bottom w:val="none" w:sz="0" w:space="0" w:color="auto"/>
        <w:right w:val="none" w:sz="0" w:space="0" w:color="auto"/>
      </w:divBdr>
    </w:div>
    <w:div w:id="2031299936">
      <w:marLeft w:val="0"/>
      <w:marRight w:val="0"/>
      <w:marTop w:val="0"/>
      <w:marBottom w:val="0"/>
      <w:divBdr>
        <w:top w:val="none" w:sz="0" w:space="0" w:color="auto"/>
        <w:left w:val="none" w:sz="0" w:space="0" w:color="auto"/>
        <w:bottom w:val="none" w:sz="0" w:space="0" w:color="auto"/>
        <w:right w:val="none" w:sz="0" w:space="0" w:color="auto"/>
      </w:divBdr>
    </w:div>
    <w:div w:id="2031299937">
      <w:marLeft w:val="0"/>
      <w:marRight w:val="0"/>
      <w:marTop w:val="0"/>
      <w:marBottom w:val="0"/>
      <w:divBdr>
        <w:top w:val="none" w:sz="0" w:space="0" w:color="auto"/>
        <w:left w:val="none" w:sz="0" w:space="0" w:color="auto"/>
        <w:bottom w:val="none" w:sz="0" w:space="0" w:color="auto"/>
        <w:right w:val="none" w:sz="0" w:space="0" w:color="auto"/>
      </w:divBdr>
    </w:div>
    <w:div w:id="20312999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22</Pages>
  <Words>9312</Words>
  <Characters>95425</Characters>
  <Application>Microsoft Office Word</Application>
  <DocSecurity>0</DocSecurity>
  <Lines>795</Lines>
  <Paragraphs>209</Paragraphs>
  <ScaleCrop>false</ScaleCrop>
  <HeadingPairs>
    <vt:vector size="2" baseType="variant">
      <vt:variant>
        <vt:lpstr>Title</vt:lpstr>
      </vt:variant>
      <vt:variant>
        <vt:i4>1</vt:i4>
      </vt:variant>
    </vt:vector>
  </HeadingPairs>
  <TitlesOfParts>
    <vt:vector size="1" baseType="lpstr">
      <vt:lpstr>CAP Cancer Protocol Lip and Oral Cavity</vt:lpstr>
    </vt:vector>
  </TitlesOfParts>
  <Company>College of American Pathologists</Company>
  <LinksUpToDate>false</LinksUpToDate>
  <CharactersWithSpaces>104528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Lip and Oral Cavity</dc:title>
  <dc:creator>College of American Pathologists</dc:creator>
  <cp:lastModifiedBy>Doug Murphy (s)</cp:lastModifiedBy>
  <cp:revision>24</cp:revision>
  <cp:lastPrinted>2017-06-01T19:06:00Z</cp:lastPrinted>
  <dcterms:created xsi:type="dcterms:W3CDTF">2018-04-06T14:43:00Z</dcterms:created>
  <dcterms:modified xsi:type="dcterms:W3CDTF">2018-08-14T15:25:00Z</dcterms:modified>
</cp:coreProperties>
</file>