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B7E93" w14:textId="77777777" w:rsidR="006D59D7" w:rsidRPr="00467D43" w:rsidRDefault="00494F54" w:rsidP="007F5636">
      <w:pPr>
        <w:pStyle w:val="Head2"/>
        <w:rPr>
          <w:rFonts w:cs="Arial"/>
          <w:kern w:val="18"/>
        </w:rPr>
      </w:pPr>
      <w:bookmarkStart w:id="0" w:name="_GoBack"/>
      <w:bookmarkEnd w:id="0"/>
      <w:r w:rsidRPr="00467D43">
        <w:rPr>
          <w:rFonts w:cs="Arial"/>
          <w:sz w:val="28"/>
          <w:szCs w:val="28"/>
        </w:rPr>
        <w:t xml:space="preserve">Template for Reporting Results of </w:t>
      </w:r>
      <w:r w:rsidR="00DE6A34" w:rsidRPr="00467D43">
        <w:rPr>
          <w:rFonts w:cs="Arial"/>
          <w:sz w:val="28"/>
          <w:szCs w:val="28"/>
        </w:rPr>
        <w:t xml:space="preserve">Biomarker Testing of Specimens </w:t>
      </w:r>
      <w:proofErr w:type="gramStart"/>
      <w:r w:rsidR="00DE6A34" w:rsidRPr="00467D43">
        <w:rPr>
          <w:rFonts w:cs="Arial"/>
          <w:sz w:val="28"/>
          <w:szCs w:val="28"/>
        </w:rPr>
        <w:t>From</w:t>
      </w:r>
      <w:proofErr w:type="gramEnd"/>
      <w:r w:rsidR="00DE6A34" w:rsidRPr="00467D43">
        <w:rPr>
          <w:rFonts w:cs="Arial"/>
          <w:sz w:val="28"/>
          <w:szCs w:val="28"/>
        </w:rPr>
        <w:t xml:space="preserve"> Patients With </w:t>
      </w:r>
      <w:r w:rsidR="003D38A4" w:rsidRPr="00E42002">
        <w:rPr>
          <w:rFonts w:cs="Arial"/>
          <w:sz w:val="28"/>
          <w:szCs w:val="28"/>
        </w:rPr>
        <w:t>Diffuse Large B-Cell Lymphoma, Not Otherwise Specified</w:t>
      </w:r>
      <w:r w:rsidR="00E24AE7" w:rsidRPr="00E42002">
        <w:rPr>
          <w:rFonts w:cs="Arial"/>
          <w:sz w:val="28"/>
          <w:szCs w:val="28"/>
        </w:rPr>
        <w:t xml:space="preserve"> (NOS)</w:t>
      </w:r>
    </w:p>
    <w:p w14:paraId="46CD994E" w14:textId="77777777" w:rsidR="00E42002" w:rsidRDefault="00E42002" w:rsidP="006327BD">
      <w:pPr>
        <w:rPr>
          <w:rFonts w:cs="Arial"/>
          <w:kern w:val="18"/>
        </w:rPr>
      </w:pPr>
    </w:p>
    <w:tbl>
      <w:tblPr>
        <w:tblW w:w="11178" w:type="dxa"/>
        <w:tblLook w:val="04A0" w:firstRow="1" w:lastRow="0" w:firstColumn="1" w:lastColumn="0" w:noHBand="0" w:noVBand="1"/>
      </w:tblPr>
      <w:tblGrid>
        <w:gridCol w:w="4428"/>
        <w:gridCol w:w="6750"/>
      </w:tblGrid>
      <w:tr w:rsidR="00E42002" w:rsidRPr="00E42002" w14:paraId="74B0BDDD" w14:textId="77777777" w:rsidTr="00977EF0">
        <w:tc>
          <w:tcPr>
            <w:tcW w:w="4428" w:type="dxa"/>
            <w:shd w:val="clear" w:color="auto" w:fill="auto"/>
          </w:tcPr>
          <w:p w14:paraId="3AC2A977" w14:textId="1C951EC7" w:rsidR="00E42002" w:rsidRPr="00E42002" w:rsidRDefault="00E42002" w:rsidP="00E42002">
            <w:pPr>
              <w:rPr>
                <w:rFonts w:eastAsia="Cambria" w:cs="Arial"/>
                <w:b/>
                <w:lang w:eastAsia="es-ES_tradnl"/>
              </w:rPr>
            </w:pPr>
            <w:r w:rsidRPr="00E42002">
              <w:rPr>
                <w:rFonts w:eastAsia="Cambria" w:cs="Arial"/>
                <w:b/>
                <w:lang w:eastAsia="es-ES_tradnl"/>
              </w:rPr>
              <w:t xml:space="preserve">Version: </w:t>
            </w:r>
            <w:proofErr w:type="spellStart"/>
            <w:r w:rsidRPr="00E42002">
              <w:rPr>
                <w:rFonts w:eastAsia="Cambria" w:cs="Arial"/>
                <w:lang w:eastAsia="es-ES_tradnl"/>
              </w:rPr>
              <w:t>DLBCL</w:t>
            </w:r>
            <w:r w:rsidRPr="00E42002">
              <w:rPr>
                <w:rFonts w:cs="Arial"/>
                <w:kern w:val="18"/>
              </w:rPr>
              <w:t>Biomarkers</w:t>
            </w:r>
            <w:proofErr w:type="spellEnd"/>
            <w:r w:rsidRPr="00E42002">
              <w:rPr>
                <w:rFonts w:cs="Arial"/>
                <w:kern w:val="18"/>
              </w:rPr>
              <w:t xml:space="preserve"> 1.0.0.2</w:t>
            </w:r>
          </w:p>
        </w:tc>
        <w:tc>
          <w:tcPr>
            <w:tcW w:w="6750" w:type="dxa"/>
            <w:shd w:val="clear" w:color="auto" w:fill="auto"/>
          </w:tcPr>
          <w:p w14:paraId="58EC1A10" w14:textId="77777777" w:rsidR="00E42002" w:rsidRPr="00E42002" w:rsidRDefault="00E42002" w:rsidP="00E42002">
            <w:pPr>
              <w:keepNext/>
              <w:tabs>
                <w:tab w:val="left" w:pos="360"/>
              </w:tabs>
              <w:outlineLvl w:val="1"/>
              <w:rPr>
                <w:rFonts w:eastAsia="Cambria" w:cs="Arial"/>
                <w:b/>
                <w:lang w:eastAsia="es-ES_tradnl"/>
              </w:rPr>
            </w:pPr>
            <w:r w:rsidRPr="00E42002">
              <w:rPr>
                <w:rFonts w:eastAsia="Cambria" w:cs="Arial"/>
                <w:b/>
                <w:lang w:eastAsia="es-ES_tradnl"/>
              </w:rPr>
              <w:t xml:space="preserve">Protocol Posting Date: </w:t>
            </w:r>
            <w:r w:rsidRPr="00E42002">
              <w:rPr>
                <w:rFonts w:eastAsia="Cambria" w:cs="Arial"/>
                <w:lang w:eastAsia="es-ES_tradnl"/>
              </w:rPr>
              <w:t>June 2017</w:t>
            </w:r>
          </w:p>
        </w:tc>
      </w:tr>
    </w:tbl>
    <w:p w14:paraId="3B70B043" w14:textId="77777777" w:rsidR="00E42002" w:rsidRPr="00E42002" w:rsidRDefault="00E42002" w:rsidP="00E42002">
      <w:pPr>
        <w:rPr>
          <w:rFonts w:cs="Arial"/>
          <w:b/>
          <w:kern w:val="18"/>
        </w:rPr>
      </w:pPr>
    </w:p>
    <w:p w14:paraId="6D26C03F" w14:textId="77777777" w:rsidR="00E42002" w:rsidRPr="00E42002" w:rsidRDefault="00E42002" w:rsidP="00E42002">
      <w:pPr>
        <w:keepNext/>
        <w:tabs>
          <w:tab w:val="left" w:pos="360"/>
        </w:tabs>
        <w:outlineLvl w:val="1"/>
        <w:rPr>
          <w:rFonts w:eastAsia="Calibri" w:cs="Arial"/>
          <w:b/>
          <w:szCs w:val="20"/>
        </w:rPr>
      </w:pPr>
      <w:r w:rsidRPr="00E42002">
        <w:rPr>
          <w:rFonts w:eastAsia="Calibri" w:cs="Arial"/>
          <w:b/>
          <w:szCs w:val="20"/>
        </w:rPr>
        <w:t xml:space="preserve">This biomarker template is NOT required </w:t>
      </w:r>
      <w:r w:rsidRPr="00E42002">
        <w:rPr>
          <w:rFonts w:eastAsia="Calibri" w:cs="Arial"/>
          <w:b/>
          <w:color w:val="000000"/>
          <w:szCs w:val="20"/>
        </w:rPr>
        <w:t xml:space="preserve">for accreditation purposes </w:t>
      </w:r>
    </w:p>
    <w:p w14:paraId="02AA1CCA" w14:textId="77777777" w:rsidR="00E42002" w:rsidRPr="00E42002" w:rsidRDefault="00E42002" w:rsidP="00E42002">
      <w:pPr>
        <w:rPr>
          <w:rFonts w:cs="Arial"/>
          <w:b/>
          <w:kern w:val="18"/>
        </w:rPr>
      </w:pPr>
    </w:p>
    <w:p w14:paraId="311F4726" w14:textId="77777777" w:rsidR="00E42002" w:rsidRPr="00E42002" w:rsidRDefault="00E42002" w:rsidP="00E42002">
      <w:pPr>
        <w:rPr>
          <w:rFonts w:cs="Arial"/>
          <w:kern w:val="18"/>
        </w:rPr>
      </w:pPr>
      <w:r w:rsidRPr="00E42002">
        <w:rPr>
          <w:rFonts w:cs="Arial"/>
          <w:kern w:val="18"/>
        </w:rPr>
        <w:t xml:space="preserve">Eric Duncavage, MD*; </w:t>
      </w:r>
      <w:proofErr w:type="spellStart"/>
      <w:r w:rsidRPr="00E42002">
        <w:rPr>
          <w:rFonts w:cs="Arial"/>
          <w:kern w:val="18"/>
          <w:szCs w:val="20"/>
        </w:rPr>
        <w:t>Ranjana</w:t>
      </w:r>
      <w:proofErr w:type="spellEnd"/>
      <w:r w:rsidRPr="00E42002">
        <w:rPr>
          <w:rFonts w:cs="Arial"/>
          <w:kern w:val="18"/>
          <w:szCs w:val="20"/>
        </w:rPr>
        <w:t xml:space="preserve"> H. </w:t>
      </w:r>
      <w:proofErr w:type="spellStart"/>
      <w:r w:rsidRPr="00E42002">
        <w:rPr>
          <w:rFonts w:cs="Arial"/>
          <w:kern w:val="18"/>
          <w:szCs w:val="20"/>
        </w:rPr>
        <w:t>Advani</w:t>
      </w:r>
      <w:proofErr w:type="spellEnd"/>
      <w:r w:rsidRPr="00E42002">
        <w:rPr>
          <w:rFonts w:cs="Arial"/>
          <w:kern w:val="18"/>
          <w:szCs w:val="20"/>
        </w:rPr>
        <w:t xml:space="preserve">, MD; </w:t>
      </w:r>
      <w:r w:rsidRPr="00E42002">
        <w:rPr>
          <w:rFonts w:cs="Arial"/>
          <w:kern w:val="18"/>
        </w:rPr>
        <w:t xml:space="preserve">Steven </w:t>
      </w:r>
      <w:proofErr w:type="spellStart"/>
      <w:r w:rsidRPr="00E42002">
        <w:rPr>
          <w:rFonts w:cs="Arial"/>
          <w:kern w:val="18"/>
        </w:rPr>
        <w:t>Agosti</w:t>
      </w:r>
      <w:proofErr w:type="spellEnd"/>
      <w:r w:rsidRPr="00E42002">
        <w:rPr>
          <w:rFonts w:cs="Arial"/>
          <w:kern w:val="18"/>
        </w:rPr>
        <w:t xml:space="preserve">, MD; </w:t>
      </w:r>
      <w:proofErr w:type="spellStart"/>
      <w:r w:rsidRPr="00E42002">
        <w:rPr>
          <w:rFonts w:cs="Arial"/>
          <w:kern w:val="18"/>
          <w:szCs w:val="20"/>
        </w:rPr>
        <w:t>Randa</w:t>
      </w:r>
      <w:proofErr w:type="spellEnd"/>
      <w:r w:rsidRPr="00E42002">
        <w:rPr>
          <w:rFonts w:cs="Arial"/>
          <w:kern w:val="18"/>
          <w:szCs w:val="20"/>
        </w:rPr>
        <w:t xml:space="preserve"> </w:t>
      </w:r>
      <w:proofErr w:type="spellStart"/>
      <w:r w:rsidRPr="00E42002">
        <w:rPr>
          <w:rFonts w:cs="Arial"/>
          <w:kern w:val="18"/>
          <w:szCs w:val="20"/>
        </w:rPr>
        <w:t>Alsabeh</w:t>
      </w:r>
      <w:proofErr w:type="spellEnd"/>
      <w:r w:rsidRPr="00E42002">
        <w:rPr>
          <w:rFonts w:cs="Arial"/>
          <w:kern w:val="18"/>
          <w:szCs w:val="20"/>
        </w:rPr>
        <w:t xml:space="preserve">, MD; </w:t>
      </w:r>
      <w:r w:rsidRPr="00E42002">
        <w:rPr>
          <w:rFonts w:cs="Arial"/>
          <w:kern w:val="18"/>
        </w:rPr>
        <w:t>Philip Foulis, MD; C</w:t>
      </w:r>
      <w:r w:rsidRPr="00E42002">
        <w:rPr>
          <w:rFonts w:cs="Arial"/>
          <w:kern w:val="18"/>
          <w:szCs w:val="20"/>
        </w:rPr>
        <w:t xml:space="preserve">hristine Gibson, CTR; </w:t>
      </w:r>
      <w:proofErr w:type="spellStart"/>
      <w:r w:rsidRPr="00E42002">
        <w:rPr>
          <w:rFonts w:cs="Arial"/>
          <w:kern w:val="18"/>
        </w:rPr>
        <w:t>Loveleen</w:t>
      </w:r>
      <w:proofErr w:type="spellEnd"/>
      <w:r w:rsidRPr="00E42002">
        <w:rPr>
          <w:rFonts w:cs="Arial"/>
          <w:kern w:val="18"/>
        </w:rPr>
        <w:t xml:space="preserve"> Kang, MD; </w:t>
      </w:r>
      <w:r w:rsidRPr="00E42002">
        <w:rPr>
          <w:rFonts w:cs="Arial"/>
          <w:szCs w:val="20"/>
        </w:rPr>
        <w:t xml:space="preserve">Joseph D Khoury, MD; </w:t>
      </w:r>
      <w:r w:rsidRPr="00E42002">
        <w:rPr>
          <w:rFonts w:cs="Arial"/>
          <w:kern w:val="18"/>
        </w:rPr>
        <w:t xml:space="preserve">L. Jeffrey Medeiros, MD; Robert S. </w:t>
      </w:r>
      <w:proofErr w:type="spellStart"/>
      <w:r w:rsidRPr="00E42002">
        <w:rPr>
          <w:rFonts w:cs="Arial"/>
          <w:kern w:val="18"/>
        </w:rPr>
        <w:t>Ohgami</w:t>
      </w:r>
      <w:proofErr w:type="spellEnd"/>
      <w:r w:rsidRPr="00E42002">
        <w:rPr>
          <w:rFonts w:cs="Arial"/>
          <w:kern w:val="18"/>
        </w:rPr>
        <w:t xml:space="preserve">, MD, PhD; </w:t>
      </w:r>
      <w:r w:rsidRPr="00E42002">
        <w:rPr>
          <w:rFonts w:cs="Arial"/>
          <w:kern w:val="18"/>
          <w:szCs w:val="20"/>
        </w:rPr>
        <w:t xml:space="preserve">Dennis P. O'Malley, MD; </w:t>
      </w:r>
      <w:proofErr w:type="spellStart"/>
      <w:r w:rsidRPr="00E42002">
        <w:rPr>
          <w:rFonts w:cs="Arial"/>
          <w:kern w:val="18"/>
          <w:szCs w:val="20"/>
        </w:rPr>
        <w:t>Keyur</w:t>
      </w:r>
      <w:proofErr w:type="spellEnd"/>
      <w:r w:rsidRPr="00E42002">
        <w:rPr>
          <w:rFonts w:cs="Arial"/>
          <w:kern w:val="18"/>
          <w:szCs w:val="20"/>
        </w:rPr>
        <w:t xml:space="preserve"> P. Patel, MD, PhD; </w:t>
      </w:r>
      <w:r w:rsidRPr="00E42002">
        <w:rPr>
          <w:rFonts w:cs="Arial"/>
          <w:kern w:val="18"/>
        </w:rPr>
        <w:t>Carla Wilson, MD, PhD</w:t>
      </w:r>
    </w:p>
    <w:p w14:paraId="17F951C7" w14:textId="77777777" w:rsidR="00E42002" w:rsidRPr="00E42002" w:rsidRDefault="00E42002" w:rsidP="00E42002">
      <w:pPr>
        <w:rPr>
          <w:rFonts w:cs="Arial"/>
          <w:kern w:val="18"/>
        </w:rPr>
      </w:pPr>
    </w:p>
    <w:p w14:paraId="52C2F205" w14:textId="77777777" w:rsidR="00E42002" w:rsidRPr="00E42002" w:rsidRDefault="00E42002" w:rsidP="00E42002">
      <w:pPr>
        <w:rPr>
          <w:rFonts w:cs="Arial"/>
          <w:kern w:val="18"/>
        </w:rPr>
      </w:pPr>
      <w:r w:rsidRPr="00E42002">
        <w:rPr>
          <w:rFonts w:eastAsia="Calibri" w:cs="Arial"/>
          <w:kern w:val="18"/>
        </w:rPr>
        <w:t xml:space="preserve">With guidance from the CAP </w:t>
      </w:r>
      <w:r w:rsidRPr="00E42002">
        <w:rPr>
          <w:rFonts w:cs="Arial"/>
          <w:kern w:val="18"/>
        </w:rPr>
        <w:t>Cancer Biomarker Reporting Committee</w:t>
      </w:r>
    </w:p>
    <w:p w14:paraId="1BCB8289" w14:textId="77777777" w:rsidR="00E42002" w:rsidRPr="00E42002" w:rsidRDefault="00E42002" w:rsidP="00E42002">
      <w:pPr>
        <w:spacing w:before="60"/>
        <w:rPr>
          <w:rFonts w:eastAsia="Calibri" w:cs="Arial"/>
          <w:i/>
          <w:kern w:val="18"/>
          <w:sz w:val="18"/>
          <w:szCs w:val="18"/>
        </w:rPr>
      </w:pPr>
      <w:r w:rsidRPr="00E42002">
        <w:rPr>
          <w:rFonts w:eastAsia="Calibri" w:cs="Arial"/>
          <w:i/>
          <w:kern w:val="18"/>
          <w:sz w:val="18"/>
          <w:szCs w:val="18"/>
        </w:rPr>
        <w:t xml:space="preserve">* Denotes primary author. </w:t>
      </w:r>
      <w:r w:rsidRPr="00E42002">
        <w:rPr>
          <w:rFonts w:eastAsia="Calibri" w:cs="Arial"/>
          <w:i/>
          <w:kern w:val="20"/>
          <w:sz w:val="18"/>
          <w:szCs w:val="18"/>
        </w:rPr>
        <w:t>A</w:t>
      </w:r>
      <w:r w:rsidRPr="00E42002">
        <w:rPr>
          <w:rFonts w:eastAsia="Calibri" w:cs="Arial"/>
          <w:i/>
          <w:kern w:val="18"/>
          <w:sz w:val="18"/>
          <w:szCs w:val="18"/>
        </w:rPr>
        <w:t>ll other contributing authors are listed alphabetically.</w:t>
      </w:r>
    </w:p>
    <w:p w14:paraId="695B77A4" w14:textId="77777777" w:rsidR="00E42002" w:rsidRPr="00E42002" w:rsidRDefault="00E42002" w:rsidP="00E42002">
      <w:pPr>
        <w:pBdr>
          <w:bottom w:val="single" w:sz="4" w:space="1" w:color="auto"/>
        </w:pBdr>
        <w:tabs>
          <w:tab w:val="left" w:pos="446"/>
        </w:tabs>
        <w:rPr>
          <w:rFonts w:cs="Arial"/>
          <w:b/>
          <w:kern w:val="18"/>
          <w:szCs w:val="20"/>
        </w:rPr>
      </w:pPr>
    </w:p>
    <w:p w14:paraId="7509BF6B" w14:textId="77777777" w:rsidR="00E42002" w:rsidRPr="00E42002" w:rsidRDefault="00E42002" w:rsidP="00E42002">
      <w:pPr>
        <w:pBdr>
          <w:bottom w:val="single" w:sz="4" w:space="1" w:color="auto"/>
        </w:pBdr>
        <w:tabs>
          <w:tab w:val="left" w:pos="446"/>
        </w:tabs>
        <w:rPr>
          <w:rFonts w:cs="Arial"/>
          <w:b/>
          <w:kern w:val="18"/>
          <w:szCs w:val="20"/>
        </w:rPr>
      </w:pPr>
    </w:p>
    <w:p w14:paraId="12015AD8" w14:textId="77777777" w:rsidR="00E42002" w:rsidRPr="00E42002" w:rsidRDefault="00E42002" w:rsidP="00E42002">
      <w:pPr>
        <w:rPr>
          <w:rFonts w:cs="Arial"/>
          <w:b/>
          <w:kern w:val="18"/>
        </w:rPr>
      </w:pPr>
    </w:p>
    <w:p w14:paraId="5906C465" w14:textId="77777777" w:rsidR="00E42002" w:rsidRPr="00E42002" w:rsidRDefault="00E42002" w:rsidP="00E42002">
      <w:pPr>
        <w:tabs>
          <w:tab w:val="left" w:pos="0"/>
        </w:tabs>
        <w:rPr>
          <w:rFonts w:cs="Arial"/>
          <w:b/>
          <w:kern w:val="18"/>
        </w:rPr>
      </w:pPr>
      <w:r w:rsidRPr="00E42002">
        <w:rPr>
          <w:rFonts w:cs="Arial"/>
          <w:b/>
          <w:kern w:val="18"/>
        </w:rPr>
        <w:t>Summary of Changes</w:t>
      </w:r>
    </w:p>
    <w:p w14:paraId="73A92BCF" w14:textId="77777777" w:rsidR="00E42002" w:rsidRPr="00E42002" w:rsidRDefault="00E42002" w:rsidP="00E42002"/>
    <w:p w14:paraId="3C028B3A" w14:textId="77777777" w:rsidR="00E42002" w:rsidRPr="00E42002" w:rsidRDefault="00E42002" w:rsidP="00E42002">
      <w:r w:rsidRPr="00E42002">
        <w:t>Added note:</w:t>
      </w:r>
    </w:p>
    <w:p w14:paraId="48A4009E" w14:textId="77777777" w:rsidR="00E42002" w:rsidRPr="00E42002" w:rsidRDefault="00E42002" w:rsidP="00E42002"/>
    <w:p w14:paraId="56B8915A" w14:textId="77777777" w:rsidR="00E42002" w:rsidRPr="00E42002" w:rsidRDefault="00E42002" w:rsidP="00E42002">
      <w:pPr>
        <w:rPr>
          <w:rFonts w:cs="Arial"/>
          <w:i/>
        </w:rPr>
      </w:pPr>
      <w:r w:rsidRPr="00E42002">
        <w:rPr>
          <w:rFonts w:cs="Arial"/>
          <w:i/>
        </w:rPr>
        <w:t>All cytogenetic variations should be reported using the International System for Human Cytogenetic Nomenclature (ISCN) and gene sequence variations should be reported following the recommendations of the Human Genome Variation Society (http://varnomen.hgvs.org/; accessed May 9, 2017).</w:t>
      </w:r>
    </w:p>
    <w:p w14:paraId="01AD0F61" w14:textId="77777777" w:rsidR="00E42002" w:rsidRPr="00E42002" w:rsidRDefault="00E42002" w:rsidP="00E42002"/>
    <w:p w14:paraId="09B2C383" w14:textId="77777777" w:rsidR="006327BD" w:rsidRPr="00467D43" w:rsidRDefault="006327BD" w:rsidP="006327BD">
      <w:pPr>
        <w:pStyle w:val="Head2"/>
        <w:rPr>
          <w:rFonts w:cs="Arial"/>
          <w:kern w:val="18"/>
        </w:rPr>
      </w:pPr>
      <w:r w:rsidRPr="00467D43">
        <w:rPr>
          <w:rFonts w:cs="Arial"/>
          <w:kern w:val="18"/>
        </w:rPr>
        <w:br w:type="page"/>
      </w:r>
    </w:p>
    <w:p w14:paraId="183D2ACA" w14:textId="77777777" w:rsidR="006327BD" w:rsidRPr="00467D43" w:rsidRDefault="003D38A4" w:rsidP="006327BD">
      <w:pPr>
        <w:pStyle w:val="Head2"/>
        <w:rPr>
          <w:rFonts w:cs="Arial"/>
          <w:kern w:val="18"/>
        </w:rPr>
      </w:pPr>
      <w:r w:rsidRPr="00467D43">
        <w:rPr>
          <w:rFonts w:cs="Arial"/>
          <w:kern w:val="18"/>
        </w:rPr>
        <w:lastRenderedPageBreak/>
        <w:t xml:space="preserve">Diffuse Large B-Cell Lymphoma </w:t>
      </w:r>
      <w:r w:rsidR="006327BD" w:rsidRPr="00467D43">
        <w:rPr>
          <w:rFonts w:cs="Arial"/>
          <w:kern w:val="18"/>
        </w:rPr>
        <w:t>Biomarker Reporting Template</w:t>
      </w:r>
    </w:p>
    <w:p w14:paraId="7D9F3BFB" w14:textId="77777777" w:rsidR="006327BD" w:rsidRPr="00467D43" w:rsidRDefault="006327BD" w:rsidP="006327BD">
      <w:pPr>
        <w:rPr>
          <w:rFonts w:cs="Arial"/>
          <w:kern w:val="18"/>
        </w:rPr>
      </w:pPr>
    </w:p>
    <w:p w14:paraId="60CCF9A7" w14:textId="6B692ED8" w:rsidR="006327BD" w:rsidRPr="00467D43" w:rsidRDefault="006327BD" w:rsidP="006327BD">
      <w:pPr>
        <w:rPr>
          <w:rFonts w:cs="Arial"/>
          <w:kern w:val="18"/>
        </w:rPr>
      </w:pPr>
      <w:r w:rsidRPr="00467D43">
        <w:rPr>
          <w:rFonts w:cs="Arial"/>
          <w:kern w:val="18"/>
        </w:rPr>
        <w:t>Template posting date:</w:t>
      </w:r>
      <w:r w:rsidR="00DD3E1E" w:rsidRPr="00467D43">
        <w:rPr>
          <w:rFonts w:cs="Arial"/>
          <w:kern w:val="18"/>
        </w:rPr>
        <w:t xml:space="preserve"> </w:t>
      </w:r>
      <w:r w:rsidR="00467D43">
        <w:rPr>
          <w:rFonts w:cs="Arial"/>
          <w:kern w:val="18"/>
        </w:rPr>
        <w:t>Ju</w:t>
      </w:r>
      <w:r w:rsidR="00A02FF4">
        <w:rPr>
          <w:rFonts w:cs="Arial"/>
          <w:kern w:val="18"/>
        </w:rPr>
        <w:t>ne</w:t>
      </w:r>
      <w:r w:rsidR="00467D43">
        <w:rPr>
          <w:rFonts w:cs="Arial"/>
          <w:kern w:val="18"/>
        </w:rPr>
        <w:t xml:space="preserve"> 201</w:t>
      </w:r>
      <w:r w:rsidR="00A02FF4">
        <w:rPr>
          <w:rFonts w:cs="Arial"/>
          <w:kern w:val="18"/>
        </w:rPr>
        <w:t>7</w:t>
      </w:r>
    </w:p>
    <w:p w14:paraId="3292640B" w14:textId="77777777" w:rsidR="006327BD" w:rsidRPr="00467D43" w:rsidRDefault="006327BD" w:rsidP="006327BD">
      <w:pPr>
        <w:rPr>
          <w:rFonts w:cs="Arial"/>
          <w:kern w:val="18"/>
        </w:rPr>
      </w:pPr>
    </w:p>
    <w:p w14:paraId="3514D4CF" w14:textId="77777777" w:rsidR="00D70D89" w:rsidRPr="00467D43" w:rsidRDefault="00D70D89" w:rsidP="006327BD">
      <w:pPr>
        <w:rPr>
          <w:rFonts w:cs="Arial"/>
          <w:kern w:val="18"/>
        </w:rPr>
      </w:pPr>
    </w:p>
    <w:p w14:paraId="7B34E8BB" w14:textId="7D96326C" w:rsidR="006327BD" w:rsidRPr="00467D43" w:rsidRDefault="006327BD" w:rsidP="006327BD">
      <w:pPr>
        <w:pBdr>
          <w:top w:val="single" w:sz="4" w:space="1" w:color="auto"/>
          <w:left w:val="single" w:sz="4" w:space="4" w:color="auto"/>
          <w:bottom w:val="single" w:sz="4" w:space="1" w:color="auto"/>
          <w:right w:val="single" w:sz="4" w:space="4" w:color="auto"/>
        </w:pBdr>
        <w:ind w:left="90"/>
        <w:rPr>
          <w:rFonts w:cs="Arial"/>
          <w:kern w:val="18"/>
          <w:szCs w:val="20"/>
        </w:rPr>
      </w:pPr>
      <w:r w:rsidRPr="00467D43">
        <w:rPr>
          <w:rFonts w:cs="Arial"/>
          <w:szCs w:val="20"/>
        </w:rPr>
        <w:t>Completion of the template is the responsibility of the laboratory performing the biomarker testing and/or providing the interpretation. When both testing and interpretation are performed elsewhere (</w:t>
      </w:r>
      <w:proofErr w:type="spellStart"/>
      <w:r w:rsidRPr="00467D43">
        <w:rPr>
          <w:rFonts w:cs="Arial"/>
          <w:szCs w:val="20"/>
        </w:rPr>
        <w:t>eg</w:t>
      </w:r>
      <w:proofErr w:type="spellEnd"/>
      <w:r w:rsidRPr="00467D43">
        <w:rPr>
          <w:rFonts w:cs="Arial"/>
          <w:szCs w:val="20"/>
        </w:rPr>
        <w:t>, a reference laboratory), synoptic reporting of the results by the laboratory submitting the tissue for testing is also encouraged to ensure that all information is included in the patient’s medical record and thus readily available to the treating clinical team.</w:t>
      </w:r>
      <w:r w:rsidR="00524246">
        <w:rPr>
          <w:rFonts w:cs="Arial"/>
          <w:szCs w:val="20"/>
        </w:rPr>
        <w:t xml:space="preserve"> </w:t>
      </w:r>
      <w:r w:rsidR="00524246" w:rsidRPr="00524246">
        <w:rPr>
          <w:rFonts w:cs="Arial"/>
          <w:b/>
        </w:rPr>
        <w:t>This template is not required for accreditation purposes.</w:t>
      </w:r>
    </w:p>
    <w:p w14:paraId="37D13E7A" w14:textId="77777777" w:rsidR="006327BD" w:rsidRPr="00467D43" w:rsidRDefault="006327BD" w:rsidP="006327BD">
      <w:pPr>
        <w:rPr>
          <w:rFonts w:cs="Arial"/>
          <w:b/>
          <w:kern w:val="18"/>
          <w:sz w:val="22"/>
          <w:szCs w:val="22"/>
        </w:rPr>
      </w:pPr>
    </w:p>
    <w:p w14:paraId="7156A190" w14:textId="77777777" w:rsidR="006327BD" w:rsidRPr="00467D43" w:rsidRDefault="006327BD" w:rsidP="006327BD">
      <w:pPr>
        <w:rPr>
          <w:rFonts w:cs="Arial"/>
          <w:b/>
          <w:kern w:val="18"/>
          <w:szCs w:val="20"/>
        </w:rPr>
      </w:pPr>
    </w:p>
    <w:p w14:paraId="238109F3" w14:textId="77777777" w:rsidR="006327BD" w:rsidRPr="00467D43" w:rsidRDefault="00D70D89" w:rsidP="006327BD">
      <w:pPr>
        <w:rPr>
          <w:rFonts w:cs="Arial"/>
          <w:b/>
          <w:kern w:val="18"/>
          <w:szCs w:val="20"/>
        </w:rPr>
      </w:pPr>
      <w:r w:rsidRPr="00467D43">
        <w:rPr>
          <w:rFonts w:cs="Arial"/>
          <w:b/>
          <w:kern w:val="18"/>
          <w:szCs w:val="20"/>
        </w:rPr>
        <w:t>DIFFUSE LARGE B-CELL LYMPHOMA</w:t>
      </w:r>
      <w:r w:rsidR="007A7389" w:rsidRPr="00467D43">
        <w:rPr>
          <w:rFonts w:cs="Arial"/>
          <w:b/>
          <w:kern w:val="18"/>
          <w:szCs w:val="20"/>
        </w:rPr>
        <w:t xml:space="preserve"> (DLBCL)</w:t>
      </w:r>
      <w:r w:rsidRPr="00467D43">
        <w:rPr>
          <w:rFonts w:cs="Arial"/>
          <w:b/>
          <w:kern w:val="18"/>
          <w:szCs w:val="20"/>
        </w:rPr>
        <w:t>, NOT OTHERWISE SPECIFIED (NOS)</w:t>
      </w:r>
    </w:p>
    <w:p w14:paraId="286773D7" w14:textId="77777777" w:rsidR="007A7389" w:rsidRPr="00467D43" w:rsidRDefault="007A7389" w:rsidP="007A7389">
      <w:pPr>
        <w:rPr>
          <w:rFonts w:cs="Arial"/>
          <w:b/>
          <w:szCs w:val="20"/>
        </w:rPr>
      </w:pPr>
    </w:p>
    <w:p w14:paraId="23D3BA4D" w14:textId="77777777" w:rsidR="007A7389" w:rsidRPr="00467D43" w:rsidRDefault="007A7389" w:rsidP="007A7389">
      <w:pPr>
        <w:rPr>
          <w:rFonts w:cs="Arial"/>
          <w:b/>
          <w:szCs w:val="20"/>
        </w:rPr>
      </w:pPr>
      <w:r w:rsidRPr="00467D43">
        <w:rPr>
          <w:rFonts w:cs="Arial"/>
          <w:b/>
          <w:szCs w:val="20"/>
        </w:rPr>
        <w:t>Select a single response unless otherwise indicated.</w:t>
      </w:r>
    </w:p>
    <w:p w14:paraId="4CD9B459" w14:textId="77777777" w:rsidR="00D70D89" w:rsidRDefault="00D70D89" w:rsidP="00494F54">
      <w:pPr>
        <w:rPr>
          <w:rFonts w:cs="Arial"/>
          <w:color w:val="0A0905"/>
          <w:szCs w:val="20"/>
          <w:shd w:val="clear" w:color="auto" w:fill="FFFFFF"/>
        </w:rPr>
      </w:pPr>
    </w:p>
    <w:p w14:paraId="061948F5" w14:textId="77777777" w:rsidR="00524246" w:rsidRPr="00467D43" w:rsidRDefault="00524246" w:rsidP="00494F54">
      <w:pPr>
        <w:rPr>
          <w:rFonts w:cs="Arial"/>
          <w:color w:val="0A0905"/>
          <w:szCs w:val="20"/>
          <w:shd w:val="clear" w:color="auto" w:fill="FFFFFF"/>
        </w:rPr>
      </w:pPr>
    </w:p>
    <w:p w14:paraId="56E8A075" w14:textId="77777777" w:rsidR="003D38A4" w:rsidRPr="00467D43" w:rsidRDefault="003D38A4" w:rsidP="003D38A4">
      <w:pPr>
        <w:pStyle w:val="NormalWeb"/>
        <w:shd w:val="clear" w:color="auto" w:fill="FFFFFF"/>
        <w:spacing w:before="0" w:beforeAutospacing="0" w:after="0" w:afterAutospacing="0" w:line="184" w:lineRule="atLeast"/>
        <w:rPr>
          <w:rStyle w:val="Strong"/>
          <w:rFonts w:cs="Arial"/>
        </w:rPr>
      </w:pPr>
      <w:r w:rsidRPr="00467D43">
        <w:rPr>
          <w:rStyle w:val="Strong"/>
          <w:rFonts w:cs="Arial"/>
          <w:bCs/>
          <w:szCs w:val="20"/>
        </w:rPr>
        <w:t>+ SPECIMEN TYPE</w:t>
      </w:r>
    </w:p>
    <w:p w14:paraId="35609873" w14:textId="77777777" w:rsidR="005A0237" w:rsidRPr="00467D43" w:rsidRDefault="005A0237" w:rsidP="005A0237">
      <w:pPr>
        <w:rPr>
          <w:rFonts w:cs="Arial"/>
          <w:szCs w:val="20"/>
        </w:rPr>
      </w:pPr>
      <w:r w:rsidRPr="00467D43">
        <w:rPr>
          <w:rFonts w:cs="Arial"/>
          <w:szCs w:val="20"/>
        </w:rPr>
        <w:t>+ ___ Peripheral blood</w:t>
      </w:r>
    </w:p>
    <w:p w14:paraId="55C5357D" w14:textId="77777777" w:rsidR="005A0237" w:rsidRPr="00467D43" w:rsidRDefault="005A0237" w:rsidP="003D38A4">
      <w:pPr>
        <w:rPr>
          <w:rStyle w:val="Strong"/>
          <w:rFonts w:cs="Arial"/>
        </w:rPr>
      </w:pPr>
      <w:r w:rsidRPr="00467D43">
        <w:rPr>
          <w:rFonts w:cs="Arial"/>
          <w:szCs w:val="20"/>
        </w:rPr>
        <w:t>+ ___ Bone marrow</w:t>
      </w:r>
    </w:p>
    <w:p w14:paraId="09A1E1B8" w14:textId="77777777" w:rsidR="003D38A4" w:rsidRPr="00467D43" w:rsidRDefault="003D38A4" w:rsidP="003D38A4">
      <w:pPr>
        <w:rPr>
          <w:rFonts w:cs="Arial"/>
          <w:szCs w:val="20"/>
        </w:rPr>
      </w:pPr>
      <w:r w:rsidRPr="00467D43">
        <w:rPr>
          <w:rFonts w:cs="Arial"/>
          <w:szCs w:val="20"/>
        </w:rPr>
        <w:t xml:space="preserve">+ </w:t>
      </w:r>
      <w:r w:rsidR="00D70D89" w:rsidRPr="00467D43">
        <w:rPr>
          <w:rFonts w:cs="Arial"/>
          <w:szCs w:val="20"/>
        </w:rPr>
        <w:t>__</w:t>
      </w:r>
      <w:r w:rsidR="007A7389" w:rsidRPr="00467D43">
        <w:rPr>
          <w:rFonts w:cs="Arial"/>
          <w:szCs w:val="20"/>
        </w:rPr>
        <w:t>_ Lymph N</w:t>
      </w:r>
      <w:r w:rsidRPr="00467D43">
        <w:rPr>
          <w:rFonts w:cs="Arial"/>
          <w:szCs w:val="20"/>
        </w:rPr>
        <w:t xml:space="preserve">ode (specify </w:t>
      </w:r>
      <w:r w:rsidR="005A0237" w:rsidRPr="00467D43">
        <w:rPr>
          <w:rFonts w:cs="Arial"/>
          <w:szCs w:val="20"/>
        </w:rPr>
        <w:t>site</w:t>
      </w:r>
      <w:r w:rsidR="004C3C76" w:rsidRPr="00467D43">
        <w:rPr>
          <w:rFonts w:cs="Arial"/>
          <w:szCs w:val="20"/>
        </w:rPr>
        <w:t>)</w:t>
      </w:r>
      <w:r w:rsidRPr="00467D43">
        <w:rPr>
          <w:rFonts w:cs="Arial"/>
          <w:szCs w:val="20"/>
        </w:rPr>
        <w:t>:</w:t>
      </w:r>
      <w:r w:rsidR="007A7389" w:rsidRPr="00467D43">
        <w:rPr>
          <w:rFonts w:cs="Arial"/>
          <w:szCs w:val="20"/>
        </w:rPr>
        <w:t xml:space="preserve"> </w:t>
      </w:r>
      <w:r w:rsidR="004C3C76" w:rsidRPr="00467D43">
        <w:rPr>
          <w:rFonts w:cs="Arial"/>
          <w:szCs w:val="20"/>
        </w:rPr>
        <w:t>______________</w:t>
      </w:r>
    </w:p>
    <w:p w14:paraId="225CF323" w14:textId="77777777" w:rsidR="003D38A4" w:rsidRPr="00467D43" w:rsidRDefault="003D38A4" w:rsidP="003D38A4">
      <w:pPr>
        <w:rPr>
          <w:rFonts w:cs="Arial"/>
          <w:szCs w:val="20"/>
        </w:rPr>
      </w:pPr>
      <w:r w:rsidRPr="00467D43">
        <w:rPr>
          <w:rFonts w:cs="Arial"/>
          <w:szCs w:val="20"/>
        </w:rPr>
        <w:t xml:space="preserve">+ </w:t>
      </w:r>
      <w:r w:rsidR="00D70D89" w:rsidRPr="00467D43">
        <w:rPr>
          <w:rFonts w:cs="Arial"/>
          <w:szCs w:val="20"/>
        </w:rPr>
        <w:t>__</w:t>
      </w:r>
      <w:r w:rsidRPr="00467D43">
        <w:rPr>
          <w:rFonts w:cs="Arial"/>
          <w:szCs w:val="20"/>
        </w:rPr>
        <w:t xml:space="preserve">_ </w:t>
      </w:r>
      <w:proofErr w:type="gramStart"/>
      <w:r w:rsidRPr="00467D43">
        <w:rPr>
          <w:rFonts w:cs="Arial"/>
          <w:szCs w:val="20"/>
        </w:rPr>
        <w:t>Other</w:t>
      </w:r>
      <w:proofErr w:type="gramEnd"/>
      <w:r w:rsidRPr="00467D43">
        <w:rPr>
          <w:rFonts w:cs="Arial"/>
          <w:szCs w:val="20"/>
        </w:rPr>
        <w:t xml:space="preserve"> (specify): ____________________</w:t>
      </w:r>
    </w:p>
    <w:p w14:paraId="62E84E65" w14:textId="77777777" w:rsidR="003D38A4" w:rsidRPr="00467D43" w:rsidDel="005A0237" w:rsidRDefault="003D38A4" w:rsidP="003D38A4">
      <w:pPr>
        <w:rPr>
          <w:rFonts w:cs="Arial"/>
          <w:szCs w:val="20"/>
        </w:rPr>
      </w:pPr>
    </w:p>
    <w:p w14:paraId="051459E1" w14:textId="77777777" w:rsidR="003B44F9" w:rsidRPr="00467D43" w:rsidRDefault="003B44F9" w:rsidP="003D38A4">
      <w:pPr>
        <w:pStyle w:val="NormalWeb"/>
        <w:shd w:val="clear" w:color="auto" w:fill="FFFFFF"/>
        <w:spacing w:before="0" w:beforeAutospacing="0" w:after="0" w:afterAutospacing="0" w:line="184" w:lineRule="atLeast"/>
        <w:rPr>
          <w:rStyle w:val="Strong"/>
          <w:rFonts w:cs="Arial"/>
        </w:rPr>
      </w:pPr>
    </w:p>
    <w:p w14:paraId="78C8B067" w14:textId="77777777" w:rsidR="003D38A4" w:rsidRPr="00467D43" w:rsidRDefault="00616C3F" w:rsidP="003D38A4">
      <w:pPr>
        <w:pStyle w:val="NormalWeb"/>
        <w:shd w:val="clear" w:color="auto" w:fill="FFFFFF"/>
        <w:spacing w:before="0" w:beforeAutospacing="0" w:after="0" w:afterAutospacing="0" w:line="184" w:lineRule="atLeast"/>
        <w:rPr>
          <w:rStyle w:val="Strong"/>
          <w:rFonts w:cs="Arial"/>
          <w:bCs/>
          <w:szCs w:val="20"/>
        </w:rPr>
      </w:pPr>
      <w:r w:rsidRPr="00467D43">
        <w:rPr>
          <w:rStyle w:val="Strong"/>
          <w:rFonts w:cs="Arial"/>
          <w:bCs/>
          <w:szCs w:val="20"/>
        </w:rPr>
        <w:t xml:space="preserve">+ </w:t>
      </w:r>
      <w:r w:rsidR="003D38A4" w:rsidRPr="00467D43">
        <w:rPr>
          <w:rStyle w:val="Strong"/>
          <w:rFonts w:cs="Arial"/>
          <w:bCs/>
          <w:szCs w:val="20"/>
        </w:rPr>
        <w:t>RESULTS</w:t>
      </w:r>
    </w:p>
    <w:p w14:paraId="46244AF1" w14:textId="77777777" w:rsidR="00467D43" w:rsidRPr="00467D43" w:rsidRDefault="00467D43" w:rsidP="003D38A4">
      <w:pPr>
        <w:pStyle w:val="NormalWeb"/>
        <w:shd w:val="clear" w:color="auto" w:fill="FFFFFF"/>
        <w:spacing w:before="0" w:beforeAutospacing="0" w:after="0" w:afterAutospacing="0" w:line="184" w:lineRule="atLeast"/>
        <w:rPr>
          <w:rStyle w:val="Strong"/>
          <w:rFonts w:cs="Arial"/>
        </w:rPr>
      </w:pPr>
    </w:p>
    <w:p w14:paraId="795BCC33" w14:textId="77777777" w:rsidR="00EE0471" w:rsidRPr="00467D43" w:rsidRDefault="00EE0471" w:rsidP="00EE0471">
      <w:pPr>
        <w:autoSpaceDE w:val="0"/>
        <w:autoSpaceDN w:val="0"/>
        <w:adjustRightInd w:val="0"/>
        <w:rPr>
          <w:rFonts w:cs="Arial"/>
          <w:i/>
        </w:rPr>
      </w:pPr>
      <w:r w:rsidRPr="00467D43">
        <w:rPr>
          <w:rFonts w:cs="Arial"/>
          <w:i/>
        </w:rPr>
        <w:t>Note: If a marker is tested by more than one method (</w:t>
      </w:r>
      <w:proofErr w:type="spellStart"/>
      <w:r w:rsidRPr="00467D43">
        <w:rPr>
          <w:rFonts w:cs="Arial"/>
          <w:i/>
        </w:rPr>
        <w:t>eg</w:t>
      </w:r>
      <w:proofErr w:type="spellEnd"/>
      <w:r w:rsidRPr="00467D43">
        <w:rPr>
          <w:rFonts w:cs="Arial"/>
          <w:i/>
        </w:rPr>
        <w:t>, polymerase chain reaction and immunohistochemistry), please document the additional result(s) and method(s) in the Comments section of the report.</w:t>
      </w:r>
    </w:p>
    <w:p w14:paraId="51B5B9C3" w14:textId="77777777" w:rsidR="003D38A4" w:rsidRPr="00467D43" w:rsidRDefault="003D38A4" w:rsidP="003D38A4">
      <w:pPr>
        <w:rPr>
          <w:rFonts w:cs="Arial"/>
          <w:szCs w:val="20"/>
        </w:rPr>
      </w:pPr>
    </w:p>
    <w:p w14:paraId="43A443C8" w14:textId="77777777" w:rsidR="003D38A4" w:rsidRPr="00467D43" w:rsidRDefault="003D38A4" w:rsidP="00616C3F">
      <w:pPr>
        <w:ind w:left="180" w:hanging="180"/>
        <w:rPr>
          <w:rFonts w:cs="Arial"/>
          <w:b/>
          <w:szCs w:val="20"/>
        </w:rPr>
      </w:pPr>
      <w:r w:rsidRPr="00467D43">
        <w:rPr>
          <w:rFonts w:cs="Arial"/>
          <w:b/>
          <w:szCs w:val="20"/>
        </w:rPr>
        <w:t xml:space="preserve">+ </w:t>
      </w:r>
      <w:r w:rsidR="006B10E8" w:rsidRPr="00467D43">
        <w:rPr>
          <w:rFonts w:cs="Arial"/>
          <w:b/>
          <w:szCs w:val="20"/>
        </w:rPr>
        <w:t>Protein</w:t>
      </w:r>
      <w:r w:rsidRPr="00467D43">
        <w:rPr>
          <w:rFonts w:cs="Arial"/>
          <w:b/>
          <w:szCs w:val="20"/>
        </w:rPr>
        <w:t xml:space="preserve"> Expression</w:t>
      </w:r>
      <w:r w:rsidR="00E24AE7" w:rsidRPr="00467D43">
        <w:rPr>
          <w:rFonts w:cs="Arial"/>
          <w:b/>
          <w:szCs w:val="20"/>
        </w:rPr>
        <w:t xml:space="preserve"> (</w:t>
      </w:r>
      <w:r w:rsidR="00C31D45" w:rsidRPr="00467D43">
        <w:rPr>
          <w:rFonts w:cs="Arial"/>
          <w:b/>
          <w:szCs w:val="20"/>
        </w:rPr>
        <w:t>b</w:t>
      </w:r>
      <w:r w:rsidR="00AA60BA" w:rsidRPr="00467D43">
        <w:rPr>
          <w:rFonts w:cs="Arial"/>
          <w:b/>
          <w:szCs w:val="20"/>
        </w:rPr>
        <w:t xml:space="preserve">y </w:t>
      </w:r>
      <w:r w:rsidR="001801C9" w:rsidRPr="00467D43">
        <w:rPr>
          <w:rFonts w:cs="Arial"/>
          <w:b/>
          <w:szCs w:val="20"/>
        </w:rPr>
        <w:t>immunohistochemistry [</w:t>
      </w:r>
      <w:r w:rsidR="00AA60BA" w:rsidRPr="00467D43">
        <w:rPr>
          <w:rFonts w:cs="Arial"/>
          <w:b/>
          <w:szCs w:val="20"/>
        </w:rPr>
        <w:t>IHC</w:t>
      </w:r>
      <w:r w:rsidR="001801C9" w:rsidRPr="00467D43">
        <w:rPr>
          <w:rFonts w:cs="Arial"/>
          <w:b/>
          <w:szCs w:val="20"/>
        </w:rPr>
        <w:t>]</w:t>
      </w:r>
      <w:r w:rsidR="00E24AE7" w:rsidRPr="00467D43">
        <w:rPr>
          <w:rFonts w:cs="Arial"/>
          <w:b/>
          <w:szCs w:val="20"/>
        </w:rPr>
        <w:t xml:space="preserve"> or flow</w:t>
      </w:r>
      <w:r w:rsidR="00AA60BA" w:rsidRPr="00467D43">
        <w:rPr>
          <w:rFonts w:cs="Arial"/>
          <w:b/>
          <w:szCs w:val="20"/>
        </w:rPr>
        <w:t xml:space="preserve"> cytometry</w:t>
      </w:r>
      <w:r w:rsidR="00E24AE7" w:rsidRPr="00467D43">
        <w:rPr>
          <w:rFonts w:cs="Arial"/>
          <w:b/>
          <w:szCs w:val="20"/>
        </w:rPr>
        <w:t>)</w:t>
      </w:r>
      <w:r w:rsidR="00A15298" w:rsidRPr="00467D43">
        <w:rPr>
          <w:rFonts w:cs="Arial"/>
          <w:b/>
          <w:szCs w:val="20"/>
        </w:rPr>
        <w:t xml:space="preserve"> </w:t>
      </w:r>
      <w:r w:rsidR="007D1021" w:rsidRPr="00467D43">
        <w:rPr>
          <w:rFonts w:cs="Arial"/>
          <w:b/>
          <w:szCs w:val="20"/>
        </w:rPr>
        <w:t xml:space="preserve">(select all that apply) </w:t>
      </w:r>
      <w:r w:rsidR="00616C3F" w:rsidRPr="00467D43">
        <w:rPr>
          <w:rFonts w:cs="Arial"/>
          <w:b/>
          <w:szCs w:val="20"/>
        </w:rPr>
        <w:br/>
      </w:r>
      <w:r w:rsidR="00A15298" w:rsidRPr="00467D43">
        <w:rPr>
          <w:rFonts w:cs="Arial"/>
          <w:b/>
          <w:szCs w:val="20"/>
        </w:rPr>
        <w:t>(Note</w:t>
      </w:r>
      <w:r w:rsidR="00C31D45" w:rsidRPr="00467D43">
        <w:rPr>
          <w:rFonts w:cs="Arial"/>
          <w:b/>
          <w:szCs w:val="20"/>
        </w:rPr>
        <w:t>s</w:t>
      </w:r>
      <w:r w:rsidR="00A15298" w:rsidRPr="00467D43">
        <w:rPr>
          <w:rFonts w:cs="Arial"/>
          <w:b/>
          <w:szCs w:val="20"/>
        </w:rPr>
        <w:t xml:space="preserve"> A and B)</w:t>
      </w:r>
      <w:r w:rsidR="007D1021" w:rsidRPr="00467D43">
        <w:rPr>
          <w:rFonts w:cs="Arial"/>
          <w:b/>
          <w:szCs w:val="20"/>
        </w:rPr>
        <w:t xml:space="preserve"> </w:t>
      </w:r>
    </w:p>
    <w:p w14:paraId="0FC9369C" w14:textId="77777777" w:rsidR="003D38A4" w:rsidRPr="00467D43" w:rsidRDefault="00D70D89" w:rsidP="003D38A4">
      <w:pPr>
        <w:rPr>
          <w:rFonts w:cs="Arial"/>
          <w:szCs w:val="20"/>
        </w:rPr>
      </w:pPr>
      <w:r w:rsidRPr="00467D43">
        <w:rPr>
          <w:rFonts w:cs="Arial"/>
          <w:szCs w:val="20"/>
        </w:rPr>
        <w:t xml:space="preserve">+ ___ </w:t>
      </w:r>
      <w:r w:rsidR="003D38A4" w:rsidRPr="00467D43">
        <w:rPr>
          <w:rFonts w:cs="Arial"/>
          <w:szCs w:val="20"/>
        </w:rPr>
        <w:t>BCL2</w:t>
      </w:r>
    </w:p>
    <w:p w14:paraId="3540C82D" w14:textId="77777777" w:rsidR="003D38A4" w:rsidRPr="00467D43" w:rsidRDefault="003D38A4" w:rsidP="003D38A4">
      <w:pPr>
        <w:rPr>
          <w:rFonts w:cs="Arial"/>
          <w:szCs w:val="20"/>
        </w:rPr>
      </w:pPr>
      <w:r w:rsidRPr="00467D43">
        <w:rPr>
          <w:rFonts w:cs="Arial"/>
          <w:szCs w:val="20"/>
        </w:rPr>
        <w:tab/>
      </w:r>
      <w:r w:rsidR="00AA60BA" w:rsidRPr="00467D43">
        <w:rPr>
          <w:rFonts w:cs="Arial"/>
          <w:szCs w:val="20"/>
        </w:rPr>
        <w:t xml:space="preserve">+ </w:t>
      </w:r>
      <w:r w:rsidR="001801C9" w:rsidRPr="00467D43">
        <w:rPr>
          <w:rFonts w:cs="Arial"/>
          <w:szCs w:val="20"/>
        </w:rPr>
        <w:t xml:space="preserve">___ </w:t>
      </w:r>
      <w:proofErr w:type="gramStart"/>
      <w:r w:rsidRPr="00467D43">
        <w:rPr>
          <w:rFonts w:cs="Arial"/>
          <w:szCs w:val="20"/>
        </w:rPr>
        <w:t>Not</w:t>
      </w:r>
      <w:proofErr w:type="gramEnd"/>
      <w:r w:rsidRPr="00467D43">
        <w:rPr>
          <w:rFonts w:cs="Arial"/>
          <w:szCs w:val="20"/>
        </w:rPr>
        <w:t xml:space="preserve"> detected</w:t>
      </w:r>
    </w:p>
    <w:p w14:paraId="114C4775" w14:textId="77777777" w:rsidR="003D38A4" w:rsidRPr="00467D43" w:rsidRDefault="003D38A4" w:rsidP="003D38A4">
      <w:pPr>
        <w:rPr>
          <w:rFonts w:cs="Arial"/>
          <w:szCs w:val="20"/>
        </w:rPr>
      </w:pPr>
      <w:r w:rsidRPr="00467D43">
        <w:rPr>
          <w:rFonts w:cs="Arial"/>
          <w:szCs w:val="20"/>
        </w:rPr>
        <w:tab/>
      </w:r>
      <w:r w:rsidR="001801C9" w:rsidRPr="00467D43">
        <w:rPr>
          <w:rFonts w:cs="Arial"/>
          <w:szCs w:val="20"/>
        </w:rPr>
        <w:t xml:space="preserve">+ ___ </w:t>
      </w:r>
      <w:r w:rsidRPr="00467D43">
        <w:rPr>
          <w:rFonts w:cs="Arial"/>
          <w:szCs w:val="20"/>
        </w:rPr>
        <w:t>Detected</w:t>
      </w:r>
    </w:p>
    <w:p w14:paraId="365E1691" w14:textId="77777777" w:rsidR="003D38A4" w:rsidRPr="00467D43" w:rsidRDefault="00D70D89" w:rsidP="003D38A4">
      <w:pPr>
        <w:rPr>
          <w:rFonts w:cs="Arial"/>
          <w:szCs w:val="20"/>
        </w:rPr>
      </w:pPr>
      <w:r w:rsidRPr="00467D43">
        <w:rPr>
          <w:rFonts w:cs="Arial"/>
          <w:szCs w:val="20"/>
        </w:rPr>
        <w:t xml:space="preserve">+ ___ </w:t>
      </w:r>
      <w:r w:rsidR="003D38A4" w:rsidRPr="00467D43">
        <w:rPr>
          <w:rFonts w:cs="Arial"/>
          <w:szCs w:val="20"/>
        </w:rPr>
        <w:t>CD5</w:t>
      </w:r>
    </w:p>
    <w:p w14:paraId="529481F4" w14:textId="77777777" w:rsidR="003D38A4" w:rsidRPr="00467D43" w:rsidRDefault="003D38A4" w:rsidP="003D38A4">
      <w:pPr>
        <w:rPr>
          <w:rFonts w:cs="Arial"/>
          <w:szCs w:val="20"/>
        </w:rPr>
      </w:pPr>
      <w:r w:rsidRPr="00467D43">
        <w:rPr>
          <w:rFonts w:cs="Arial"/>
          <w:szCs w:val="20"/>
        </w:rPr>
        <w:tab/>
      </w:r>
      <w:r w:rsidR="001801C9" w:rsidRPr="00467D43">
        <w:rPr>
          <w:rFonts w:cs="Arial"/>
          <w:szCs w:val="20"/>
        </w:rPr>
        <w:t xml:space="preserve">+ ___ </w:t>
      </w:r>
      <w:proofErr w:type="gramStart"/>
      <w:r w:rsidRPr="00467D43">
        <w:rPr>
          <w:rFonts w:cs="Arial"/>
          <w:szCs w:val="20"/>
        </w:rPr>
        <w:t>Not</w:t>
      </w:r>
      <w:proofErr w:type="gramEnd"/>
      <w:r w:rsidRPr="00467D43">
        <w:rPr>
          <w:rFonts w:cs="Arial"/>
          <w:szCs w:val="20"/>
        </w:rPr>
        <w:t xml:space="preserve"> detected</w:t>
      </w:r>
    </w:p>
    <w:p w14:paraId="264A6035" w14:textId="77777777" w:rsidR="003D38A4" w:rsidRPr="00467D43" w:rsidRDefault="003D38A4" w:rsidP="003D38A4">
      <w:pPr>
        <w:rPr>
          <w:rFonts w:cs="Arial"/>
          <w:szCs w:val="20"/>
        </w:rPr>
      </w:pPr>
      <w:r w:rsidRPr="00467D43">
        <w:rPr>
          <w:rFonts w:cs="Arial"/>
          <w:szCs w:val="20"/>
        </w:rPr>
        <w:tab/>
      </w:r>
      <w:r w:rsidR="001801C9" w:rsidRPr="00467D43">
        <w:rPr>
          <w:rFonts w:cs="Arial"/>
          <w:szCs w:val="20"/>
        </w:rPr>
        <w:t xml:space="preserve">+ ___ </w:t>
      </w:r>
      <w:r w:rsidRPr="00467D43">
        <w:rPr>
          <w:rFonts w:cs="Arial"/>
          <w:szCs w:val="20"/>
        </w:rPr>
        <w:t>Detected</w:t>
      </w:r>
    </w:p>
    <w:p w14:paraId="0E59A0AE" w14:textId="77777777" w:rsidR="003D38A4" w:rsidRPr="00467D43" w:rsidRDefault="00D70D89" w:rsidP="003D38A4">
      <w:pPr>
        <w:rPr>
          <w:rFonts w:cs="Arial"/>
          <w:szCs w:val="20"/>
        </w:rPr>
      </w:pPr>
      <w:r w:rsidRPr="00467D43">
        <w:rPr>
          <w:rFonts w:cs="Arial"/>
          <w:szCs w:val="20"/>
        </w:rPr>
        <w:t xml:space="preserve">+ ___ </w:t>
      </w:r>
      <w:r w:rsidR="003D38A4" w:rsidRPr="00467D43">
        <w:rPr>
          <w:rFonts w:cs="Arial"/>
          <w:szCs w:val="20"/>
        </w:rPr>
        <w:t>CD20</w:t>
      </w:r>
    </w:p>
    <w:p w14:paraId="1F75FB5F" w14:textId="77777777" w:rsidR="003D38A4" w:rsidRPr="00467D43" w:rsidRDefault="003D38A4" w:rsidP="003D38A4">
      <w:pPr>
        <w:rPr>
          <w:rFonts w:cs="Arial"/>
          <w:szCs w:val="20"/>
        </w:rPr>
      </w:pPr>
      <w:r w:rsidRPr="00467D43">
        <w:rPr>
          <w:rFonts w:cs="Arial"/>
          <w:szCs w:val="20"/>
        </w:rPr>
        <w:tab/>
      </w:r>
      <w:r w:rsidR="001801C9" w:rsidRPr="00467D43">
        <w:rPr>
          <w:rFonts w:cs="Arial"/>
          <w:szCs w:val="20"/>
        </w:rPr>
        <w:t xml:space="preserve">+ ___ </w:t>
      </w:r>
      <w:proofErr w:type="gramStart"/>
      <w:r w:rsidRPr="00467D43">
        <w:rPr>
          <w:rFonts w:cs="Arial"/>
          <w:szCs w:val="20"/>
        </w:rPr>
        <w:t>Not</w:t>
      </w:r>
      <w:proofErr w:type="gramEnd"/>
      <w:r w:rsidRPr="00467D43">
        <w:rPr>
          <w:rFonts w:cs="Arial"/>
          <w:szCs w:val="20"/>
        </w:rPr>
        <w:t xml:space="preserve"> detected</w:t>
      </w:r>
    </w:p>
    <w:p w14:paraId="0C391BEB" w14:textId="77777777" w:rsidR="003D38A4" w:rsidRPr="00467D43" w:rsidRDefault="003D38A4" w:rsidP="003D38A4">
      <w:pPr>
        <w:rPr>
          <w:rFonts w:cs="Arial"/>
          <w:szCs w:val="20"/>
        </w:rPr>
      </w:pPr>
      <w:r w:rsidRPr="00467D43">
        <w:rPr>
          <w:rFonts w:cs="Arial"/>
          <w:szCs w:val="20"/>
        </w:rPr>
        <w:tab/>
      </w:r>
      <w:r w:rsidR="001801C9" w:rsidRPr="00467D43">
        <w:rPr>
          <w:rFonts w:cs="Arial"/>
          <w:szCs w:val="20"/>
        </w:rPr>
        <w:t xml:space="preserve">+ ___ </w:t>
      </w:r>
      <w:r w:rsidRPr="00467D43">
        <w:rPr>
          <w:rFonts w:cs="Arial"/>
          <w:szCs w:val="20"/>
        </w:rPr>
        <w:t>Detected</w:t>
      </w:r>
    </w:p>
    <w:p w14:paraId="05F0C6E3" w14:textId="77777777" w:rsidR="003D38A4" w:rsidRPr="00467D43" w:rsidRDefault="00D70D89" w:rsidP="003D38A4">
      <w:pPr>
        <w:rPr>
          <w:rFonts w:cs="Arial"/>
          <w:szCs w:val="20"/>
        </w:rPr>
      </w:pPr>
      <w:r w:rsidRPr="00467D43">
        <w:rPr>
          <w:rFonts w:cs="Arial"/>
          <w:szCs w:val="20"/>
        </w:rPr>
        <w:t xml:space="preserve">+ ___ </w:t>
      </w:r>
      <w:r w:rsidR="003D38A4" w:rsidRPr="00467D43">
        <w:rPr>
          <w:rFonts w:cs="Arial"/>
          <w:szCs w:val="20"/>
        </w:rPr>
        <w:t>CD30</w:t>
      </w:r>
    </w:p>
    <w:p w14:paraId="010AB501" w14:textId="77777777" w:rsidR="003D38A4" w:rsidRPr="00467D43" w:rsidRDefault="003D38A4" w:rsidP="003D38A4">
      <w:pPr>
        <w:rPr>
          <w:rFonts w:cs="Arial"/>
          <w:szCs w:val="20"/>
        </w:rPr>
      </w:pPr>
      <w:r w:rsidRPr="00467D43">
        <w:rPr>
          <w:rFonts w:cs="Arial"/>
          <w:szCs w:val="20"/>
        </w:rPr>
        <w:tab/>
      </w:r>
      <w:r w:rsidR="001801C9" w:rsidRPr="00467D43">
        <w:rPr>
          <w:rFonts w:cs="Arial"/>
          <w:szCs w:val="20"/>
        </w:rPr>
        <w:t xml:space="preserve">+ ___ </w:t>
      </w:r>
      <w:proofErr w:type="gramStart"/>
      <w:r w:rsidRPr="00467D43">
        <w:rPr>
          <w:rFonts w:cs="Arial"/>
          <w:szCs w:val="20"/>
        </w:rPr>
        <w:t>Not</w:t>
      </w:r>
      <w:proofErr w:type="gramEnd"/>
      <w:r w:rsidRPr="00467D43">
        <w:rPr>
          <w:rFonts w:cs="Arial"/>
          <w:szCs w:val="20"/>
        </w:rPr>
        <w:t xml:space="preserve"> detected</w:t>
      </w:r>
    </w:p>
    <w:p w14:paraId="12CEA63B" w14:textId="77777777" w:rsidR="003D38A4" w:rsidRPr="00467D43" w:rsidRDefault="003D38A4" w:rsidP="003D38A4">
      <w:pPr>
        <w:rPr>
          <w:rFonts w:cs="Arial"/>
          <w:szCs w:val="20"/>
        </w:rPr>
      </w:pPr>
      <w:r w:rsidRPr="00467D43">
        <w:rPr>
          <w:rFonts w:cs="Arial"/>
          <w:szCs w:val="20"/>
        </w:rPr>
        <w:tab/>
      </w:r>
      <w:r w:rsidR="001801C9" w:rsidRPr="00467D43">
        <w:rPr>
          <w:rFonts w:cs="Arial"/>
          <w:szCs w:val="20"/>
        </w:rPr>
        <w:t xml:space="preserve">+ ___ </w:t>
      </w:r>
      <w:r w:rsidRPr="00467D43">
        <w:rPr>
          <w:rFonts w:cs="Arial"/>
          <w:szCs w:val="20"/>
        </w:rPr>
        <w:t>Detected</w:t>
      </w:r>
    </w:p>
    <w:p w14:paraId="1CCBE820" w14:textId="77777777" w:rsidR="006B10E8" w:rsidRPr="00467D43" w:rsidRDefault="00D70D89" w:rsidP="006B10E8">
      <w:pPr>
        <w:rPr>
          <w:rFonts w:cs="Arial"/>
          <w:szCs w:val="20"/>
        </w:rPr>
      </w:pPr>
      <w:r w:rsidRPr="00467D43">
        <w:rPr>
          <w:rFonts w:cs="Arial"/>
          <w:szCs w:val="20"/>
        </w:rPr>
        <w:t xml:space="preserve">+ ___ </w:t>
      </w:r>
      <w:r w:rsidR="006B10E8" w:rsidRPr="00467D43">
        <w:rPr>
          <w:rFonts w:cs="Arial"/>
          <w:szCs w:val="20"/>
        </w:rPr>
        <w:t>Ki</w:t>
      </w:r>
      <w:r w:rsidR="00246AAC" w:rsidRPr="00467D43">
        <w:rPr>
          <w:rFonts w:cs="Arial"/>
          <w:szCs w:val="20"/>
        </w:rPr>
        <w:t>-</w:t>
      </w:r>
      <w:r w:rsidR="006B10E8" w:rsidRPr="00467D43">
        <w:rPr>
          <w:rFonts w:cs="Arial"/>
          <w:szCs w:val="20"/>
        </w:rPr>
        <w:t>67</w:t>
      </w:r>
    </w:p>
    <w:p w14:paraId="5594C590" w14:textId="77777777" w:rsidR="006B10E8" w:rsidRPr="00467D43" w:rsidRDefault="006B10E8" w:rsidP="006B10E8">
      <w:pPr>
        <w:rPr>
          <w:rFonts w:cs="Arial"/>
          <w:szCs w:val="20"/>
        </w:rPr>
      </w:pPr>
      <w:r w:rsidRPr="00467D43">
        <w:rPr>
          <w:rFonts w:cs="Arial"/>
          <w:szCs w:val="20"/>
        </w:rPr>
        <w:tab/>
      </w:r>
      <w:r w:rsidR="001801C9" w:rsidRPr="00467D43">
        <w:rPr>
          <w:rFonts w:cs="Arial"/>
          <w:szCs w:val="20"/>
        </w:rPr>
        <w:t xml:space="preserve">+ ___ </w:t>
      </w:r>
      <w:proofErr w:type="gramStart"/>
      <w:r w:rsidRPr="00467D43">
        <w:rPr>
          <w:rFonts w:cs="Arial"/>
          <w:szCs w:val="20"/>
        </w:rPr>
        <w:t>Not</w:t>
      </w:r>
      <w:proofErr w:type="gramEnd"/>
      <w:r w:rsidRPr="00467D43">
        <w:rPr>
          <w:rFonts w:cs="Arial"/>
          <w:szCs w:val="20"/>
        </w:rPr>
        <w:t xml:space="preserve"> detected</w:t>
      </w:r>
    </w:p>
    <w:p w14:paraId="476C14C5" w14:textId="77777777" w:rsidR="006B10E8" w:rsidRPr="00467D43" w:rsidRDefault="006B10E8" w:rsidP="006B10E8">
      <w:pPr>
        <w:rPr>
          <w:rFonts w:cs="Arial"/>
          <w:szCs w:val="20"/>
        </w:rPr>
      </w:pPr>
      <w:r w:rsidRPr="00467D43">
        <w:rPr>
          <w:rFonts w:cs="Arial"/>
          <w:szCs w:val="20"/>
        </w:rPr>
        <w:tab/>
      </w:r>
      <w:r w:rsidR="001801C9" w:rsidRPr="00467D43">
        <w:rPr>
          <w:rFonts w:cs="Arial"/>
          <w:szCs w:val="20"/>
        </w:rPr>
        <w:t xml:space="preserve">+ ___ </w:t>
      </w:r>
      <w:r w:rsidRPr="00467D43">
        <w:rPr>
          <w:rFonts w:cs="Arial"/>
          <w:szCs w:val="20"/>
        </w:rPr>
        <w:t>Detected</w:t>
      </w:r>
    </w:p>
    <w:p w14:paraId="1865977F" w14:textId="77777777" w:rsidR="003D38A4" w:rsidRPr="00467D43" w:rsidRDefault="00D70D89" w:rsidP="003D38A4">
      <w:pPr>
        <w:rPr>
          <w:rFonts w:cs="Arial"/>
          <w:szCs w:val="20"/>
        </w:rPr>
      </w:pPr>
      <w:r w:rsidRPr="00467D43">
        <w:rPr>
          <w:rFonts w:cs="Arial"/>
          <w:szCs w:val="20"/>
        </w:rPr>
        <w:t xml:space="preserve">+ ___ </w:t>
      </w:r>
      <w:r w:rsidR="003D38A4" w:rsidRPr="00467D43">
        <w:rPr>
          <w:rFonts w:cs="Arial"/>
          <w:szCs w:val="20"/>
        </w:rPr>
        <w:t>MYC</w:t>
      </w:r>
    </w:p>
    <w:p w14:paraId="0C719305" w14:textId="77777777" w:rsidR="003D38A4" w:rsidRPr="00467D43" w:rsidRDefault="003D38A4" w:rsidP="003D38A4">
      <w:pPr>
        <w:rPr>
          <w:rFonts w:cs="Arial"/>
          <w:szCs w:val="20"/>
        </w:rPr>
      </w:pPr>
      <w:r w:rsidRPr="00467D43">
        <w:rPr>
          <w:rFonts w:cs="Arial"/>
          <w:szCs w:val="20"/>
        </w:rPr>
        <w:tab/>
      </w:r>
      <w:r w:rsidR="001801C9" w:rsidRPr="00467D43">
        <w:rPr>
          <w:rFonts w:cs="Arial"/>
          <w:szCs w:val="20"/>
        </w:rPr>
        <w:t xml:space="preserve">+ ___ </w:t>
      </w:r>
      <w:proofErr w:type="gramStart"/>
      <w:r w:rsidRPr="00467D43">
        <w:rPr>
          <w:rFonts w:cs="Arial"/>
          <w:szCs w:val="20"/>
        </w:rPr>
        <w:t>Not</w:t>
      </w:r>
      <w:proofErr w:type="gramEnd"/>
      <w:r w:rsidRPr="00467D43">
        <w:rPr>
          <w:rFonts w:cs="Arial"/>
          <w:szCs w:val="20"/>
        </w:rPr>
        <w:t xml:space="preserve"> detected</w:t>
      </w:r>
    </w:p>
    <w:p w14:paraId="7C21DCE9" w14:textId="77777777" w:rsidR="003D38A4" w:rsidRPr="00467D43" w:rsidRDefault="003D38A4" w:rsidP="003D38A4">
      <w:pPr>
        <w:rPr>
          <w:rFonts w:cs="Arial"/>
          <w:szCs w:val="20"/>
        </w:rPr>
      </w:pPr>
      <w:r w:rsidRPr="00467D43">
        <w:rPr>
          <w:rFonts w:cs="Arial"/>
          <w:szCs w:val="20"/>
        </w:rPr>
        <w:tab/>
      </w:r>
      <w:r w:rsidR="001801C9" w:rsidRPr="00467D43">
        <w:rPr>
          <w:rFonts w:cs="Arial"/>
          <w:szCs w:val="20"/>
        </w:rPr>
        <w:t xml:space="preserve">+ ___ </w:t>
      </w:r>
      <w:r w:rsidRPr="00467D43">
        <w:rPr>
          <w:rFonts w:cs="Arial"/>
          <w:szCs w:val="20"/>
        </w:rPr>
        <w:t>Detected</w:t>
      </w:r>
    </w:p>
    <w:p w14:paraId="3A24DC64" w14:textId="77777777" w:rsidR="00E24AE7" w:rsidRPr="00467D43" w:rsidRDefault="00D70D89" w:rsidP="003D38A4">
      <w:pPr>
        <w:rPr>
          <w:rFonts w:cs="Arial"/>
          <w:szCs w:val="20"/>
        </w:rPr>
      </w:pPr>
      <w:r w:rsidRPr="00467D43">
        <w:rPr>
          <w:rFonts w:cs="Arial"/>
          <w:szCs w:val="20"/>
        </w:rPr>
        <w:t xml:space="preserve">+ ___ </w:t>
      </w:r>
      <w:proofErr w:type="gramStart"/>
      <w:r w:rsidR="00E24AE7" w:rsidRPr="00467D43">
        <w:rPr>
          <w:rFonts w:cs="Arial"/>
          <w:szCs w:val="20"/>
        </w:rPr>
        <w:t>Other</w:t>
      </w:r>
      <w:proofErr w:type="gramEnd"/>
      <w:r w:rsidR="00AA60BA" w:rsidRPr="00467D43">
        <w:rPr>
          <w:rFonts w:cs="Arial"/>
          <w:szCs w:val="20"/>
        </w:rPr>
        <w:t xml:space="preserve"> marker(s) tested</w:t>
      </w:r>
      <w:r w:rsidR="00E24AE7" w:rsidRPr="00467D43">
        <w:rPr>
          <w:rFonts w:cs="Arial"/>
          <w:szCs w:val="20"/>
        </w:rPr>
        <w:t xml:space="preserve"> (specify)</w:t>
      </w:r>
      <w:r w:rsidR="00AA60BA" w:rsidRPr="00467D43">
        <w:rPr>
          <w:rFonts w:cs="Arial"/>
          <w:szCs w:val="20"/>
        </w:rPr>
        <w:t>:</w:t>
      </w:r>
      <w:r w:rsidRPr="00467D43">
        <w:rPr>
          <w:rFonts w:cs="Arial"/>
          <w:szCs w:val="20"/>
        </w:rPr>
        <w:t xml:space="preserve"> </w:t>
      </w:r>
      <w:r w:rsidR="00AA60BA" w:rsidRPr="00467D43">
        <w:rPr>
          <w:rFonts w:cs="Arial"/>
          <w:szCs w:val="20"/>
        </w:rPr>
        <w:t>___</w:t>
      </w:r>
      <w:r w:rsidR="003B44F9" w:rsidRPr="00467D43">
        <w:rPr>
          <w:rFonts w:cs="Arial"/>
          <w:szCs w:val="20"/>
        </w:rPr>
        <w:t>__</w:t>
      </w:r>
      <w:r w:rsidR="00AA60BA" w:rsidRPr="00467D43">
        <w:rPr>
          <w:rFonts w:cs="Arial"/>
          <w:szCs w:val="20"/>
        </w:rPr>
        <w:t>_____</w:t>
      </w:r>
      <w:r w:rsidR="003B44F9" w:rsidRPr="00467D43">
        <w:rPr>
          <w:rFonts w:cs="Arial"/>
          <w:szCs w:val="20"/>
        </w:rPr>
        <w:t>________</w:t>
      </w:r>
      <w:r w:rsidR="00AA60BA" w:rsidRPr="00467D43">
        <w:rPr>
          <w:rFonts w:cs="Arial"/>
          <w:szCs w:val="20"/>
        </w:rPr>
        <w:t>_______</w:t>
      </w:r>
    </w:p>
    <w:p w14:paraId="3327CB03" w14:textId="77777777" w:rsidR="009E01C8" w:rsidRPr="00467D43" w:rsidRDefault="00AA60BA">
      <w:pPr>
        <w:ind w:firstLine="720"/>
        <w:rPr>
          <w:rFonts w:cs="Arial"/>
          <w:szCs w:val="20"/>
        </w:rPr>
      </w:pPr>
      <w:r w:rsidRPr="00467D43">
        <w:rPr>
          <w:rFonts w:cs="Arial"/>
          <w:szCs w:val="20"/>
        </w:rPr>
        <w:t xml:space="preserve">+ </w:t>
      </w:r>
      <w:r w:rsidR="00D70D89" w:rsidRPr="00467D43">
        <w:rPr>
          <w:rFonts w:cs="Arial"/>
          <w:szCs w:val="20"/>
        </w:rPr>
        <w:t xml:space="preserve">___ </w:t>
      </w:r>
      <w:proofErr w:type="gramStart"/>
      <w:r w:rsidRPr="00467D43">
        <w:rPr>
          <w:rFonts w:cs="Arial"/>
          <w:szCs w:val="20"/>
        </w:rPr>
        <w:t>Not</w:t>
      </w:r>
      <w:proofErr w:type="gramEnd"/>
      <w:r w:rsidRPr="00467D43">
        <w:rPr>
          <w:rFonts w:cs="Arial"/>
          <w:szCs w:val="20"/>
        </w:rPr>
        <w:t xml:space="preserve"> detected</w:t>
      </w:r>
    </w:p>
    <w:p w14:paraId="18A3EE09" w14:textId="77777777" w:rsidR="00AA60BA" w:rsidRPr="00467D43" w:rsidRDefault="00AA60BA" w:rsidP="00AA60BA">
      <w:pPr>
        <w:rPr>
          <w:rFonts w:cs="Arial"/>
          <w:szCs w:val="20"/>
        </w:rPr>
      </w:pPr>
      <w:r w:rsidRPr="00467D43">
        <w:rPr>
          <w:rFonts w:cs="Arial"/>
          <w:szCs w:val="20"/>
        </w:rPr>
        <w:tab/>
        <w:t xml:space="preserve">+ </w:t>
      </w:r>
      <w:r w:rsidR="00D70D89" w:rsidRPr="00467D43">
        <w:rPr>
          <w:rFonts w:cs="Arial"/>
          <w:szCs w:val="20"/>
        </w:rPr>
        <w:t xml:space="preserve">___ </w:t>
      </w:r>
      <w:r w:rsidRPr="00467D43">
        <w:rPr>
          <w:rFonts w:cs="Arial"/>
          <w:szCs w:val="20"/>
        </w:rPr>
        <w:t>Detected</w:t>
      </w:r>
    </w:p>
    <w:p w14:paraId="63EF8EBB" w14:textId="77777777" w:rsidR="003D38A4" w:rsidRPr="00467D43" w:rsidRDefault="003D38A4" w:rsidP="003D38A4">
      <w:pPr>
        <w:rPr>
          <w:rFonts w:cs="Arial"/>
          <w:szCs w:val="20"/>
        </w:rPr>
      </w:pPr>
    </w:p>
    <w:p w14:paraId="7843965D" w14:textId="77777777" w:rsidR="003D38A4" w:rsidRPr="00467D43" w:rsidRDefault="003D38A4" w:rsidP="00616C3F">
      <w:pPr>
        <w:keepNext/>
        <w:rPr>
          <w:rFonts w:cs="Arial"/>
          <w:b/>
          <w:szCs w:val="20"/>
        </w:rPr>
      </w:pPr>
      <w:r w:rsidRPr="00467D43">
        <w:rPr>
          <w:rFonts w:cs="Arial"/>
          <w:b/>
          <w:szCs w:val="20"/>
        </w:rPr>
        <w:t>+</w:t>
      </w:r>
      <w:r w:rsidR="003B44F9" w:rsidRPr="00467D43">
        <w:rPr>
          <w:rFonts w:cs="Arial"/>
          <w:b/>
          <w:szCs w:val="20"/>
        </w:rPr>
        <w:t xml:space="preserve"> </w:t>
      </w:r>
      <w:r w:rsidRPr="00467D43">
        <w:rPr>
          <w:rFonts w:cs="Arial"/>
          <w:b/>
          <w:szCs w:val="20"/>
        </w:rPr>
        <w:t xml:space="preserve">Subtype Classification </w:t>
      </w:r>
      <w:r w:rsidR="00A15298" w:rsidRPr="00467D43">
        <w:rPr>
          <w:rFonts w:cs="Arial"/>
          <w:b/>
          <w:szCs w:val="20"/>
        </w:rPr>
        <w:t>(Note C)</w:t>
      </w:r>
    </w:p>
    <w:p w14:paraId="53EC6658" w14:textId="77777777" w:rsidR="003D38A4" w:rsidRPr="00467D43" w:rsidRDefault="00AA60BA" w:rsidP="003D38A4">
      <w:pPr>
        <w:rPr>
          <w:rFonts w:cs="Arial"/>
          <w:szCs w:val="20"/>
        </w:rPr>
      </w:pPr>
      <w:r w:rsidRPr="00467D43">
        <w:rPr>
          <w:rFonts w:cs="Arial"/>
          <w:szCs w:val="20"/>
        </w:rPr>
        <w:t xml:space="preserve">+ </w:t>
      </w:r>
      <w:r w:rsidR="00D70D89" w:rsidRPr="00467D43">
        <w:rPr>
          <w:rFonts w:cs="Arial"/>
          <w:szCs w:val="20"/>
        </w:rPr>
        <w:t xml:space="preserve">___ </w:t>
      </w:r>
      <w:r w:rsidR="003D38A4" w:rsidRPr="00467D43">
        <w:rPr>
          <w:rFonts w:cs="Arial"/>
          <w:szCs w:val="20"/>
        </w:rPr>
        <w:t>Germinal center-like</w:t>
      </w:r>
    </w:p>
    <w:p w14:paraId="2F1F21D9" w14:textId="77777777" w:rsidR="003D38A4" w:rsidRPr="00467D43" w:rsidRDefault="00AA60BA" w:rsidP="003D38A4">
      <w:pPr>
        <w:rPr>
          <w:rFonts w:cs="Arial"/>
          <w:szCs w:val="20"/>
        </w:rPr>
      </w:pPr>
      <w:r w:rsidRPr="00467D43">
        <w:rPr>
          <w:rFonts w:cs="Arial"/>
          <w:szCs w:val="20"/>
        </w:rPr>
        <w:lastRenderedPageBreak/>
        <w:t xml:space="preserve">+ </w:t>
      </w:r>
      <w:r w:rsidR="00D70D89" w:rsidRPr="00467D43">
        <w:rPr>
          <w:rFonts w:cs="Arial"/>
          <w:szCs w:val="20"/>
        </w:rPr>
        <w:t xml:space="preserve">___ </w:t>
      </w:r>
      <w:r w:rsidR="007A7389" w:rsidRPr="00467D43">
        <w:rPr>
          <w:rFonts w:cs="Arial"/>
          <w:szCs w:val="20"/>
        </w:rPr>
        <w:t>Non-</w:t>
      </w:r>
      <w:r w:rsidR="003D38A4" w:rsidRPr="00467D43">
        <w:rPr>
          <w:rFonts w:cs="Arial"/>
          <w:szCs w:val="20"/>
        </w:rPr>
        <w:t>germinal center-like</w:t>
      </w:r>
    </w:p>
    <w:p w14:paraId="5862608A" w14:textId="77777777" w:rsidR="003D38A4" w:rsidRPr="00467D43" w:rsidRDefault="003D38A4" w:rsidP="003D38A4">
      <w:pPr>
        <w:rPr>
          <w:rFonts w:cs="Arial"/>
          <w:szCs w:val="20"/>
        </w:rPr>
      </w:pPr>
    </w:p>
    <w:p w14:paraId="511E7EC0" w14:textId="77777777" w:rsidR="003D38A4" w:rsidRPr="00467D43" w:rsidRDefault="003D38A4" w:rsidP="003D38A4">
      <w:pPr>
        <w:rPr>
          <w:rFonts w:cs="Arial"/>
          <w:b/>
          <w:szCs w:val="20"/>
        </w:rPr>
      </w:pPr>
      <w:r w:rsidRPr="00467D43">
        <w:rPr>
          <w:rFonts w:cs="Arial"/>
          <w:b/>
          <w:szCs w:val="20"/>
        </w:rPr>
        <w:t>+</w:t>
      </w:r>
      <w:r w:rsidR="003B44F9" w:rsidRPr="00467D43">
        <w:rPr>
          <w:rFonts w:cs="Arial"/>
          <w:b/>
          <w:szCs w:val="20"/>
        </w:rPr>
        <w:t xml:space="preserve"> </w:t>
      </w:r>
      <w:r w:rsidRPr="00467D43">
        <w:rPr>
          <w:rFonts w:cs="Arial"/>
          <w:b/>
          <w:szCs w:val="20"/>
        </w:rPr>
        <w:t xml:space="preserve">Chromosomal Abnormalities (by </w:t>
      </w:r>
      <w:r w:rsidR="00D70D89" w:rsidRPr="00467D43">
        <w:rPr>
          <w:rFonts w:cs="Arial"/>
          <w:b/>
          <w:szCs w:val="20"/>
        </w:rPr>
        <w:t>fluorescence in situ hybridization [</w:t>
      </w:r>
      <w:r w:rsidRPr="00467D43">
        <w:rPr>
          <w:rFonts w:cs="Arial"/>
          <w:b/>
          <w:szCs w:val="20"/>
        </w:rPr>
        <w:t>FISH</w:t>
      </w:r>
      <w:r w:rsidR="00D70D89" w:rsidRPr="00467D43">
        <w:rPr>
          <w:rFonts w:cs="Arial"/>
          <w:b/>
          <w:szCs w:val="20"/>
        </w:rPr>
        <w:t>]</w:t>
      </w:r>
      <w:r w:rsidRPr="00467D43">
        <w:rPr>
          <w:rFonts w:cs="Arial"/>
          <w:b/>
          <w:szCs w:val="20"/>
        </w:rPr>
        <w:t>)</w:t>
      </w:r>
      <w:r w:rsidR="00A15298" w:rsidRPr="00467D43">
        <w:rPr>
          <w:rFonts w:cs="Arial"/>
          <w:b/>
          <w:szCs w:val="20"/>
        </w:rPr>
        <w:t xml:space="preserve"> </w:t>
      </w:r>
      <w:r w:rsidR="007D1021" w:rsidRPr="00467D43">
        <w:rPr>
          <w:rFonts w:cs="Arial"/>
          <w:b/>
          <w:szCs w:val="20"/>
        </w:rPr>
        <w:t xml:space="preserve">(select all that apply) </w:t>
      </w:r>
      <w:r w:rsidR="00A15298" w:rsidRPr="00467D43">
        <w:rPr>
          <w:rFonts w:cs="Arial"/>
          <w:b/>
          <w:szCs w:val="20"/>
        </w:rPr>
        <w:t>(Note B)</w:t>
      </w:r>
    </w:p>
    <w:p w14:paraId="19F165D1" w14:textId="77777777" w:rsidR="003D38A4" w:rsidRPr="00467D43" w:rsidRDefault="00D70D89" w:rsidP="003D38A4">
      <w:pPr>
        <w:rPr>
          <w:rFonts w:cs="Arial"/>
          <w:szCs w:val="20"/>
        </w:rPr>
      </w:pPr>
      <w:r w:rsidRPr="00467D43">
        <w:rPr>
          <w:rFonts w:cs="Arial"/>
          <w:szCs w:val="20"/>
        </w:rPr>
        <w:t xml:space="preserve">+ ___ </w:t>
      </w:r>
      <w:r w:rsidRPr="00467D43">
        <w:rPr>
          <w:rFonts w:cs="Arial"/>
          <w:i/>
          <w:szCs w:val="20"/>
        </w:rPr>
        <w:t>MYC</w:t>
      </w:r>
      <w:r w:rsidRPr="00467D43">
        <w:rPr>
          <w:rFonts w:cs="Arial"/>
          <w:szCs w:val="20"/>
        </w:rPr>
        <w:t xml:space="preserve"> rearrangement </w:t>
      </w:r>
    </w:p>
    <w:p w14:paraId="5CDBC323" w14:textId="77777777" w:rsidR="003D38A4" w:rsidRPr="00467D43" w:rsidRDefault="00AA60BA" w:rsidP="003D38A4">
      <w:pPr>
        <w:ind w:firstLine="720"/>
        <w:rPr>
          <w:rFonts w:cs="Arial"/>
          <w:szCs w:val="20"/>
        </w:rPr>
      </w:pPr>
      <w:r w:rsidRPr="00467D43">
        <w:rPr>
          <w:rFonts w:cs="Arial"/>
          <w:szCs w:val="20"/>
        </w:rPr>
        <w:t xml:space="preserve">+ </w:t>
      </w:r>
      <w:r w:rsidR="003D38A4" w:rsidRPr="00467D43">
        <w:rPr>
          <w:rFonts w:cs="Arial"/>
          <w:szCs w:val="20"/>
        </w:rPr>
        <w:t xml:space="preserve">___ </w:t>
      </w:r>
      <w:proofErr w:type="gramStart"/>
      <w:r w:rsidR="003D38A4" w:rsidRPr="00467D43">
        <w:rPr>
          <w:rFonts w:cs="Arial"/>
          <w:szCs w:val="20"/>
        </w:rPr>
        <w:t>Not</w:t>
      </w:r>
      <w:proofErr w:type="gramEnd"/>
      <w:r w:rsidR="003D38A4" w:rsidRPr="00467D43">
        <w:rPr>
          <w:rFonts w:cs="Arial"/>
          <w:szCs w:val="20"/>
        </w:rPr>
        <w:t xml:space="preserve"> detected</w:t>
      </w:r>
    </w:p>
    <w:p w14:paraId="75DA091A" w14:textId="77777777" w:rsidR="003D38A4" w:rsidRPr="00467D43" w:rsidRDefault="00AA60BA" w:rsidP="003D38A4">
      <w:pPr>
        <w:ind w:firstLine="720"/>
        <w:rPr>
          <w:rFonts w:cs="Arial"/>
          <w:szCs w:val="20"/>
        </w:rPr>
      </w:pPr>
      <w:r w:rsidRPr="00467D43">
        <w:rPr>
          <w:rFonts w:cs="Arial"/>
          <w:szCs w:val="20"/>
        </w:rPr>
        <w:t xml:space="preserve">+ </w:t>
      </w:r>
      <w:r w:rsidR="003D38A4" w:rsidRPr="00467D43">
        <w:rPr>
          <w:rFonts w:cs="Arial"/>
          <w:szCs w:val="20"/>
        </w:rPr>
        <w:t xml:space="preserve">___ Detected </w:t>
      </w:r>
    </w:p>
    <w:p w14:paraId="489C2028" w14:textId="77777777" w:rsidR="006B10E8" w:rsidRPr="00467D43" w:rsidRDefault="00AA60BA" w:rsidP="003D38A4">
      <w:pPr>
        <w:ind w:firstLine="720"/>
        <w:rPr>
          <w:rFonts w:cs="Arial"/>
          <w:szCs w:val="20"/>
        </w:rPr>
      </w:pPr>
      <w:r w:rsidRPr="00467D43">
        <w:rPr>
          <w:rFonts w:cs="Arial"/>
          <w:szCs w:val="20"/>
        </w:rPr>
        <w:t xml:space="preserve">+ </w:t>
      </w:r>
      <w:r w:rsidR="006B10E8" w:rsidRPr="00467D43">
        <w:rPr>
          <w:rFonts w:cs="Arial"/>
          <w:szCs w:val="20"/>
        </w:rPr>
        <w:t xml:space="preserve">___ </w:t>
      </w:r>
      <w:proofErr w:type="gramStart"/>
      <w:r w:rsidR="006B10E8" w:rsidRPr="00467D43">
        <w:rPr>
          <w:rFonts w:cs="Arial"/>
          <w:szCs w:val="20"/>
        </w:rPr>
        <w:t>Other</w:t>
      </w:r>
      <w:proofErr w:type="gramEnd"/>
      <w:r w:rsidR="006B10E8" w:rsidRPr="00467D43">
        <w:rPr>
          <w:rFonts w:cs="Arial"/>
          <w:szCs w:val="20"/>
        </w:rPr>
        <w:t xml:space="preserve"> (specify): ____________________</w:t>
      </w:r>
    </w:p>
    <w:p w14:paraId="288A8629" w14:textId="77777777" w:rsidR="003D38A4" w:rsidRPr="00467D43" w:rsidRDefault="007A7389" w:rsidP="003D38A4">
      <w:pPr>
        <w:rPr>
          <w:rFonts w:cs="Arial"/>
          <w:szCs w:val="20"/>
        </w:rPr>
      </w:pPr>
      <w:r w:rsidRPr="00467D43">
        <w:rPr>
          <w:rFonts w:cs="Arial"/>
          <w:szCs w:val="20"/>
        </w:rPr>
        <w:t xml:space="preserve">+ ___ </w:t>
      </w:r>
      <w:r w:rsidRPr="00467D43">
        <w:rPr>
          <w:rFonts w:cs="Arial"/>
          <w:i/>
          <w:szCs w:val="20"/>
        </w:rPr>
        <w:t>BCL2</w:t>
      </w:r>
      <w:r w:rsidRPr="00467D43">
        <w:rPr>
          <w:rFonts w:cs="Arial"/>
          <w:szCs w:val="20"/>
        </w:rPr>
        <w:t xml:space="preserve"> rearrangement</w:t>
      </w:r>
    </w:p>
    <w:p w14:paraId="65498E63" w14:textId="77777777" w:rsidR="003D38A4" w:rsidRPr="00467D43" w:rsidRDefault="00AA60BA" w:rsidP="003D38A4">
      <w:pPr>
        <w:ind w:firstLine="720"/>
        <w:rPr>
          <w:rFonts w:cs="Arial"/>
          <w:szCs w:val="20"/>
        </w:rPr>
      </w:pPr>
      <w:r w:rsidRPr="00467D43">
        <w:rPr>
          <w:rFonts w:cs="Arial"/>
          <w:szCs w:val="20"/>
        </w:rPr>
        <w:t xml:space="preserve">+ </w:t>
      </w:r>
      <w:r w:rsidR="003D38A4" w:rsidRPr="00467D43">
        <w:rPr>
          <w:rFonts w:cs="Arial"/>
          <w:szCs w:val="20"/>
        </w:rPr>
        <w:t xml:space="preserve">___ </w:t>
      </w:r>
      <w:proofErr w:type="gramStart"/>
      <w:r w:rsidR="003D38A4" w:rsidRPr="00467D43">
        <w:rPr>
          <w:rFonts w:cs="Arial"/>
          <w:szCs w:val="20"/>
        </w:rPr>
        <w:t>Not</w:t>
      </w:r>
      <w:proofErr w:type="gramEnd"/>
      <w:r w:rsidR="003D38A4" w:rsidRPr="00467D43">
        <w:rPr>
          <w:rFonts w:cs="Arial"/>
          <w:szCs w:val="20"/>
        </w:rPr>
        <w:t xml:space="preserve"> detected</w:t>
      </w:r>
    </w:p>
    <w:p w14:paraId="51E84E58" w14:textId="77777777" w:rsidR="003D38A4" w:rsidRPr="00467D43" w:rsidRDefault="00AA60BA" w:rsidP="003D38A4">
      <w:pPr>
        <w:ind w:firstLine="720"/>
        <w:rPr>
          <w:rFonts w:cs="Arial"/>
          <w:szCs w:val="20"/>
        </w:rPr>
      </w:pPr>
      <w:r w:rsidRPr="00467D43">
        <w:rPr>
          <w:rFonts w:cs="Arial"/>
          <w:szCs w:val="20"/>
        </w:rPr>
        <w:t xml:space="preserve">+ </w:t>
      </w:r>
      <w:r w:rsidR="003D38A4" w:rsidRPr="00467D43">
        <w:rPr>
          <w:rFonts w:cs="Arial"/>
          <w:szCs w:val="20"/>
        </w:rPr>
        <w:t xml:space="preserve">___ Detected </w:t>
      </w:r>
    </w:p>
    <w:p w14:paraId="581272C3" w14:textId="77777777" w:rsidR="006B10E8" w:rsidRPr="00467D43" w:rsidRDefault="00AA60BA" w:rsidP="006B10E8">
      <w:pPr>
        <w:ind w:firstLine="720"/>
        <w:rPr>
          <w:rFonts w:cs="Arial"/>
          <w:szCs w:val="20"/>
        </w:rPr>
      </w:pPr>
      <w:r w:rsidRPr="00467D43">
        <w:rPr>
          <w:rFonts w:cs="Arial"/>
          <w:szCs w:val="20"/>
        </w:rPr>
        <w:t xml:space="preserve">+ </w:t>
      </w:r>
      <w:r w:rsidR="006B10E8" w:rsidRPr="00467D43">
        <w:rPr>
          <w:rFonts w:cs="Arial"/>
          <w:szCs w:val="20"/>
        </w:rPr>
        <w:t xml:space="preserve">___ </w:t>
      </w:r>
      <w:proofErr w:type="gramStart"/>
      <w:r w:rsidR="006B10E8" w:rsidRPr="00467D43">
        <w:rPr>
          <w:rFonts w:cs="Arial"/>
          <w:szCs w:val="20"/>
        </w:rPr>
        <w:t>Other</w:t>
      </w:r>
      <w:proofErr w:type="gramEnd"/>
      <w:r w:rsidR="006B10E8" w:rsidRPr="00467D43">
        <w:rPr>
          <w:rFonts w:cs="Arial"/>
          <w:szCs w:val="20"/>
        </w:rPr>
        <w:t xml:space="preserve"> (specify): ____________________</w:t>
      </w:r>
    </w:p>
    <w:p w14:paraId="56C99927" w14:textId="77777777" w:rsidR="003D38A4" w:rsidRPr="00467D43" w:rsidRDefault="007A7389" w:rsidP="003D38A4">
      <w:pPr>
        <w:rPr>
          <w:rFonts w:cs="Arial"/>
          <w:szCs w:val="20"/>
        </w:rPr>
      </w:pPr>
      <w:r w:rsidRPr="00467D43">
        <w:rPr>
          <w:rFonts w:cs="Arial"/>
          <w:szCs w:val="20"/>
        </w:rPr>
        <w:t xml:space="preserve">+ ___ </w:t>
      </w:r>
      <w:r w:rsidRPr="00467D43">
        <w:rPr>
          <w:rFonts w:cs="Arial"/>
          <w:i/>
          <w:szCs w:val="20"/>
        </w:rPr>
        <w:t>BCL6</w:t>
      </w:r>
      <w:r w:rsidRPr="00467D43">
        <w:rPr>
          <w:rFonts w:cs="Arial"/>
          <w:szCs w:val="20"/>
        </w:rPr>
        <w:t xml:space="preserve"> rearrangement</w:t>
      </w:r>
    </w:p>
    <w:p w14:paraId="0F053FBE" w14:textId="77777777" w:rsidR="003D38A4" w:rsidRPr="00467D43" w:rsidRDefault="00AA60BA" w:rsidP="003D38A4">
      <w:pPr>
        <w:ind w:firstLine="720"/>
        <w:rPr>
          <w:rFonts w:cs="Arial"/>
          <w:szCs w:val="20"/>
        </w:rPr>
      </w:pPr>
      <w:r w:rsidRPr="00467D43">
        <w:rPr>
          <w:rFonts w:cs="Arial"/>
          <w:szCs w:val="20"/>
        </w:rPr>
        <w:t xml:space="preserve">+ </w:t>
      </w:r>
      <w:r w:rsidR="003D38A4" w:rsidRPr="00467D43">
        <w:rPr>
          <w:rFonts w:cs="Arial"/>
          <w:szCs w:val="20"/>
        </w:rPr>
        <w:t xml:space="preserve">___ </w:t>
      </w:r>
      <w:proofErr w:type="gramStart"/>
      <w:r w:rsidR="003D38A4" w:rsidRPr="00467D43">
        <w:rPr>
          <w:rFonts w:cs="Arial"/>
          <w:szCs w:val="20"/>
        </w:rPr>
        <w:t>Not</w:t>
      </w:r>
      <w:proofErr w:type="gramEnd"/>
      <w:r w:rsidR="003D38A4" w:rsidRPr="00467D43">
        <w:rPr>
          <w:rFonts w:cs="Arial"/>
          <w:szCs w:val="20"/>
        </w:rPr>
        <w:t xml:space="preserve"> detected</w:t>
      </w:r>
    </w:p>
    <w:p w14:paraId="576B15F1" w14:textId="77777777" w:rsidR="003D38A4" w:rsidRPr="00467D43" w:rsidRDefault="00AA60BA" w:rsidP="003D38A4">
      <w:pPr>
        <w:ind w:firstLine="720"/>
        <w:rPr>
          <w:rFonts w:cs="Arial"/>
          <w:szCs w:val="20"/>
        </w:rPr>
      </w:pPr>
      <w:r w:rsidRPr="00467D43">
        <w:rPr>
          <w:rFonts w:cs="Arial"/>
          <w:szCs w:val="20"/>
        </w:rPr>
        <w:t>+</w:t>
      </w:r>
      <w:r w:rsidR="007A7389" w:rsidRPr="00467D43">
        <w:rPr>
          <w:rFonts w:cs="Arial"/>
          <w:szCs w:val="20"/>
        </w:rPr>
        <w:t xml:space="preserve"> </w:t>
      </w:r>
      <w:r w:rsidR="003D38A4" w:rsidRPr="00467D43">
        <w:rPr>
          <w:rFonts w:cs="Arial"/>
          <w:szCs w:val="20"/>
        </w:rPr>
        <w:t xml:space="preserve">___ Detected </w:t>
      </w:r>
    </w:p>
    <w:p w14:paraId="4235A80D" w14:textId="77777777" w:rsidR="006B10E8" w:rsidRPr="00467D43" w:rsidRDefault="00AA60BA" w:rsidP="006B10E8">
      <w:pPr>
        <w:ind w:firstLine="720"/>
        <w:rPr>
          <w:rFonts w:cs="Arial"/>
          <w:szCs w:val="20"/>
        </w:rPr>
      </w:pPr>
      <w:r w:rsidRPr="00467D43">
        <w:rPr>
          <w:rFonts w:cs="Arial"/>
          <w:szCs w:val="20"/>
        </w:rPr>
        <w:t xml:space="preserve">+ </w:t>
      </w:r>
      <w:r w:rsidR="006B10E8" w:rsidRPr="00467D43">
        <w:rPr>
          <w:rFonts w:cs="Arial"/>
          <w:szCs w:val="20"/>
        </w:rPr>
        <w:t xml:space="preserve">___ </w:t>
      </w:r>
      <w:proofErr w:type="gramStart"/>
      <w:r w:rsidR="006B10E8" w:rsidRPr="00467D43">
        <w:rPr>
          <w:rFonts w:cs="Arial"/>
          <w:szCs w:val="20"/>
        </w:rPr>
        <w:t>Other</w:t>
      </w:r>
      <w:proofErr w:type="gramEnd"/>
      <w:r w:rsidR="006B10E8" w:rsidRPr="00467D43">
        <w:rPr>
          <w:rFonts w:cs="Arial"/>
          <w:szCs w:val="20"/>
        </w:rPr>
        <w:t xml:space="preserve"> (specify): ____________________</w:t>
      </w:r>
    </w:p>
    <w:p w14:paraId="1F7CCAF9" w14:textId="77777777" w:rsidR="003D38A4" w:rsidRPr="00467D43" w:rsidRDefault="003D38A4" w:rsidP="003D38A4">
      <w:pPr>
        <w:autoSpaceDE w:val="0"/>
        <w:autoSpaceDN w:val="0"/>
        <w:adjustRightInd w:val="0"/>
        <w:rPr>
          <w:rFonts w:cs="Arial"/>
          <w:szCs w:val="20"/>
        </w:rPr>
      </w:pPr>
      <w:r w:rsidRPr="00467D43">
        <w:rPr>
          <w:rFonts w:cs="Arial"/>
          <w:szCs w:val="20"/>
        </w:rPr>
        <w:t xml:space="preserve">+ Other probes tested </w:t>
      </w:r>
    </w:p>
    <w:p w14:paraId="11837A8B" w14:textId="77777777" w:rsidR="003D38A4" w:rsidRPr="00467D43" w:rsidRDefault="00D70D89" w:rsidP="003D38A4">
      <w:pPr>
        <w:autoSpaceDE w:val="0"/>
        <w:autoSpaceDN w:val="0"/>
        <w:adjustRightInd w:val="0"/>
        <w:rPr>
          <w:rFonts w:cs="Arial"/>
          <w:szCs w:val="20"/>
        </w:rPr>
      </w:pPr>
      <w:r w:rsidRPr="00467D43">
        <w:rPr>
          <w:rFonts w:cs="Arial"/>
          <w:szCs w:val="20"/>
        </w:rPr>
        <w:tab/>
      </w:r>
      <w:r w:rsidR="003D38A4" w:rsidRPr="00467D43">
        <w:rPr>
          <w:rFonts w:cs="Arial"/>
          <w:szCs w:val="20"/>
        </w:rPr>
        <w:t>+ Specify probe: ________________</w:t>
      </w:r>
    </w:p>
    <w:p w14:paraId="7C00CFEE" w14:textId="77777777" w:rsidR="003D38A4" w:rsidRPr="00467D43" w:rsidRDefault="00D70D89" w:rsidP="003D38A4">
      <w:pPr>
        <w:rPr>
          <w:rFonts w:cs="Arial"/>
          <w:szCs w:val="20"/>
        </w:rPr>
      </w:pPr>
      <w:r w:rsidRPr="00467D43">
        <w:rPr>
          <w:rFonts w:cs="Arial"/>
          <w:szCs w:val="20"/>
        </w:rPr>
        <w:tab/>
      </w:r>
      <w:r w:rsidR="003D38A4" w:rsidRPr="00467D43">
        <w:rPr>
          <w:rFonts w:cs="Arial"/>
          <w:szCs w:val="20"/>
        </w:rPr>
        <w:t>+ Specify results: ____________________</w:t>
      </w:r>
    </w:p>
    <w:p w14:paraId="4635C875" w14:textId="77777777" w:rsidR="003D38A4" w:rsidRPr="00467D43" w:rsidRDefault="003D38A4" w:rsidP="003D38A4">
      <w:pPr>
        <w:rPr>
          <w:rFonts w:cs="Arial"/>
          <w:szCs w:val="20"/>
        </w:rPr>
      </w:pPr>
    </w:p>
    <w:p w14:paraId="18581908" w14:textId="77777777" w:rsidR="003D38A4" w:rsidRPr="00467D43" w:rsidRDefault="003D38A4" w:rsidP="003D38A4">
      <w:pPr>
        <w:rPr>
          <w:rFonts w:cs="Arial"/>
          <w:color w:val="FF0000"/>
          <w:szCs w:val="20"/>
        </w:rPr>
      </w:pPr>
      <w:r w:rsidRPr="00467D43">
        <w:rPr>
          <w:rFonts w:cs="Arial"/>
          <w:szCs w:val="20"/>
        </w:rPr>
        <w:t>+</w:t>
      </w:r>
      <w:r w:rsidR="00032296" w:rsidRPr="00467D43">
        <w:rPr>
          <w:rFonts w:cs="Arial"/>
          <w:szCs w:val="20"/>
        </w:rPr>
        <w:t xml:space="preserve"> </w:t>
      </w:r>
      <w:r w:rsidRPr="00467D43">
        <w:rPr>
          <w:rFonts w:cs="Arial"/>
          <w:szCs w:val="20"/>
        </w:rPr>
        <w:t>Cytogenetic testing complete karyotype (specify): ____________________</w:t>
      </w:r>
    </w:p>
    <w:p w14:paraId="06C50A4C" w14:textId="77777777" w:rsidR="003D38A4" w:rsidRPr="00467D43" w:rsidRDefault="003D38A4" w:rsidP="003D38A4">
      <w:pPr>
        <w:rPr>
          <w:rFonts w:cs="Arial"/>
          <w:szCs w:val="20"/>
        </w:rPr>
      </w:pPr>
    </w:p>
    <w:p w14:paraId="5028B689" w14:textId="77777777" w:rsidR="003D38A4" w:rsidRPr="00467D43" w:rsidRDefault="003D38A4" w:rsidP="003D38A4">
      <w:pPr>
        <w:rPr>
          <w:rFonts w:cs="Arial"/>
          <w:b/>
          <w:szCs w:val="20"/>
        </w:rPr>
      </w:pPr>
      <w:r w:rsidRPr="00467D43">
        <w:rPr>
          <w:rFonts w:cs="Arial"/>
          <w:b/>
          <w:szCs w:val="20"/>
        </w:rPr>
        <w:t>+ Somatic Gene Mutations (by sequencing)</w:t>
      </w:r>
      <w:r w:rsidR="00A15298" w:rsidRPr="00467D43">
        <w:rPr>
          <w:rFonts w:cs="Arial"/>
          <w:b/>
          <w:szCs w:val="20"/>
        </w:rPr>
        <w:t xml:space="preserve"> (Note D)</w:t>
      </w:r>
    </w:p>
    <w:p w14:paraId="44EF9710" w14:textId="77777777" w:rsidR="003D38A4" w:rsidRPr="00467D43" w:rsidRDefault="00D70D89" w:rsidP="003D38A4">
      <w:pPr>
        <w:rPr>
          <w:rFonts w:cs="Arial"/>
          <w:szCs w:val="20"/>
        </w:rPr>
      </w:pPr>
      <w:r w:rsidRPr="00467D43">
        <w:rPr>
          <w:rFonts w:cs="Arial"/>
          <w:szCs w:val="20"/>
        </w:rPr>
        <w:t xml:space="preserve">+ </w:t>
      </w:r>
      <w:r w:rsidR="003D38A4" w:rsidRPr="00467D43">
        <w:rPr>
          <w:rFonts w:cs="Arial"/>
          <w:szCs w:val="20"/>
        </w:rPr>
        <w:t xml:space="preserve">___ </w:t>
      </w:r>
      <w:proofErr w:type="gramStart"/>
      <w:r w:rsidR="003D38A4" w:rsidRPr="00467D43">
        <w:rPr>
          <w:rFonts w:cs="Arial"/>
          <w:szCs w:val="20"/>
        </w:rPr>
        <w:t>Not</w:t>
      </w:r>
      <w:proofErr w:type="gramEnd"/>
      <w:r w:rsidR="003D38A4" w:rsidRPr="00467D43">
        <w:rPr>
          <w:rFonts w:cs="Arial"/>
          <w:szCs w:val="20"/>
        </w:rPr>
        <w:t xml:space="preserve"> detected</w:t>
      </w:r>
    </w:p>
    <w:p w14:paraId="36830CDE" w14:textId="77777777" w:rsidR="003D38A4" w:rsidRPr="00467D43" w:rsidRDefault="00D70D89" w:rsidP="003D38A4">
      <w:pPr>
        <w:rPr>
          <w:rFonts w:cs="Arial"/>
          <w:szCs w:val="20"/>
        </w:rPr>
      </w:pPr>
      <w:r w:rsidRPr="00467D43">
        <w:rPr>
          <w:rFonts w:cs="Arial"/>
          <w:szCs w:val="20"/>
        </w:rPr>
        <w:t xml:space="preserve">+ </w:t>
      </w:r>
      <w:r w:rsidR="003D38A4" w:rsidRPr="00467D43">
        <w:rPr>
          <w:rFonts w:cs="Arial"/>
          <w:szCs w:val="20"/>
        </w:rPr>
        <w:t>___ Detected (specify variant</w:t>
      </w:r>
      <w:r w:rsidR="004C3C76" w:rsidRPr="00467D43">
        <w:rPr>
          <w:rFonts w:cs="Arial"/>
          <w:szCs w:val="20"/>
        </w:rPr>
        <w:t>): _________________________</w:t>
      </w:r>
    </w:p>
    <w:p w14:paraId="5C916222" w14:textId="77777777" w:rsidR="006B10E8" w:rsidRPr="00467D43" w:rsidRDefault="00D70D89" w:rsidP="00C31D45">
      <w:pPr>
        <w:rPr>
          <w:rFonts w:cs="Arial"/>
          <w:szCs w:val="20"/>
        </w:rPr>
      </w:pPr>
      <w:r w:rsidRPr="00467D43">
        <w:rPr>
          <w:rFonts w:cs="Arial"/>
          <w:szCs w:val="20"/>
        </w:rPr>
        <w:t xml:space="preserve">+ </w:t>
      </w:r>
      <w:r w:rsidR="006B10E8" w:rsidRPr="00467D43">
        <w:rPr>
          <w:rFonts w:cs="Arial"/>
          <w:szCs w:val="20"/>
        </w:rPr>
        <w:t xml:space="preserve">___ </w:t>
      </w:r>
      <w:proofErr w:type="gramStart"/>
      <w:r w:rsidR="006B10E8" w:rsidRPr="00467D43">
        <w:rPr>
          <w:rFonts w:cs="Arial"/>
          <w:szCs w:val="20"/>
        </w:rPr>
        <w:t>Other</w:t>
      </w:r>
      <w:proofErr w:type="gramEnd"/>
      <w:r w:rsidR="006B10E8" w:rsidRPr="00467D43">
        <w:rPr>
          <w:rFonts w:cs="Arial"/>
          <w:szCs w:val="20"/>
        </w:rPr>
        <w:t xml:space="preserve"> (specify): ____________________</w:t>
      </w:r>
    </w:p>
    <w:p w14:paraId="506EA91D" w14:textId="77777777" w:rsidR="003D38A4" w:rsidRPr="00467D43" w:rsidRDefault="003D38A4" w:rsidP="003D38A4">
      <w:pPr>
        <w:rPr>
          <w:rFonts w:cs="Arial"/>
          <w:szCs w:val="20"/>
        </w:rPr>
      </w:pPr>
    </w:p>
    <w:p w14:paraId="405A938E" w14:textId="77777777" w:rsidR="003D38A4" w:rsidRPr="00467D43" w:rsidRDefault="003D38A4" w:rsidP="003D38A4">
      <w:pPr>
        <w:autoSpaceDE w:val="0"/>
        <w:autoSpaceDN w:val="0"/>
        <w:adjustRightInd w:val="0"/>
        <w:rPr>
          <w:rFonts w:cs="Arial"/>
          <w:b/>
          <w:szCs w:val="20"/>
        </w:rPr>
      </w:pPr>
      <w:r w:rsidRPr="00467D43">
        <w:rPr>
          <w:rFonts w:cs="Arial"/>
          <w:b/>
          <w:szCs w:val="20"/>
        </w:rPr>
        <w:t>+ Other Markers Tested</w:t>
      </w:r>
    </w:p>
    <w:p w14:paraId="6DDB7624" w14:textId="77777777" w:rsidR="003D38A4" w:rsidRPr="00467D43" w:rsidRDefault="003D38A4" w:rsidP="003D38A4">
      <w:pPr>
        <w:autoSpaceDE w:val="0"/>
        <w:autoSpaceDN w:val="0"/>
        <w:adjustRightInd w:val="0"/>
        <w:rPr>
          <w:rFonts w:cs="Arial"/>
          <w:szCs w:val="20"/>
        </w:rPr>
      </w:pPr>
      <w:r w:rsidRPr="00467D43">
        <w:rPr>
          <w:rFonts w:cs="Arial"/>
          <w:szCs w:val="20"/>
        </w:rPr>
        <w:t>+ Specify marker: _________</w:t>
      </w:r>
      <w:r w:rsidR="003B44F9" w:rsidRPr="00467D43">
        <w:rPr>
          <w:rFonts w:cs="Arial"/>
          <w:szCs w:val="20"/>
        </w:rPr>
        <w:t>____</w:t>
      </w:r>
      <w:r w:rsidRPr="00467D43">
        <w:rPr>
          <w:rFonts w:cs="Arial"/>
          <w:szCs w:val="20"/>
        </w:rPr>
        <w:t>_______</w:t>
      </w:r>
    </w:p>
    <w:p w14:paraId="17502ED4" w14:textId="77777777" w:rsidR="003D38A4" w:rsidRPr="00467D43" w:rsidRDefault="003D38A4" w:rsidP="003D38A4">
      <w:pPr>
        <w:rPr>
          <w:rFonts w:cs="Arial"/>
          <w:szCs w:val="20"/>
        </w:rPr>
      </w:pPr>
      <w:r w:rsidRPr="00467D43">
        <w:rPr>
          <w:rFonts w:cs="Arial"/>
          <w:szCs w:val="20"/>
        </w:rPr>
        <w:t>+ Specify results: ____________________</w:t>
      </w:r>
    </w:p>
    <w:p w14:paraId="7A213648" w14:textId="77777777" w:rsidR="003D38A4" w:rsidRPr="00467D43" w:rsidRDefault="003D38A4" w:rsidP="003D38A4">
      <w:pPr>
        <w:rPr>
          <w:rFonts w:cs="Arial"/>
          <w:szCs w:val="20"/>
        </w:rPr>
      </w:pPr>
    </w:p>
    <w:p w14:paraId="672C5BFE" w14:textId="77777777" w:rsidR="00D70D89" w:rsidRPr="00467D43" w:rsidRDefault="00D70D89" w:rsidP="003D38A4">
      <w:pPr>
        <w:rPr>
          <w:rFonts w:cs="Arial"/>
          <w:szCs w:val="20"/>
        </w:rPr>
      </w:pPr>
    </w:p>
    <w:p w14:paraId="2BD21895" w14:textId="77777777" w:rsidR="00D70D89" w:rsidRPr="00467D43" w:rsidRDefault="00D70D89" w:rsidP="003D38A4">
      <w:pPr>
        <w:rPr>
          <w:rFonts w:cs="Arial"/>
          <w:b/>
          <w:szCs w:val="20"/>
        </w:rPr>
      </w:pPr>
      <w:r w:rsidRPr="00467D43">
        <w:rPr>
          <w:rFonts w:cs="Arial"/>
          <w:b/>
          <w:szCs w:val="20"/>
        </w:rPr>
        <w:t xml:space="preserve">+ </w:t>
      </w:r>
      <w:r w:rsidR="003D38A4" w:rsidRPr="00467D43">
        <w:rPr>
          <w:rFonts w:cs="Arial"/>
          <w:b/>
          <w:szCs w:val="20"/>
        </w:rPr>
        <w:t>METHOD</w:t>
      </w:r>
      <w:r w:rsidRPr="00467D43">
        <w:rPr>
          <w:rFonts w:cs="Arial"/>
          <w:b/>
          <w:szCs w:val="20"/>
        </w:rPr>
        <w:t>S</w:t>
      </w:r>
    </w:p>
    <w:p w14:paraId="3605E8E4" w14:textId="77777777" w:rsidR="003D38A4" w:rsidRPr="00467D43" w:rsidRDefault="003D38A4" w:rsidP="003D38A4">
      <w:pPr>
        <w:rPr>
          <w:rFonts w:cs="Arial"/>
          <w:b/>
          <w:szCs w:val="20"/>
        </w:rPr>
      </w:pPr>
    </w:p>
    <w:p w14:paraId="1BC447B9" w14:textId="77777777" w:rsidR="003D38A4" w:rsidRPr="00467D43" w:rsidRDefault="00AA60BA" w:rsidP="003D38A4">
      <w:pPr>
        <w:rPr>
          <w:rFonts w:cs="Arial"/>
          <w:b/>
          <w:szCs w:val="20"/>
        </w:rPr>
      </w:pPr>
      <w:r w:rsidRPr="00467D43">
        <w:rPr>
          <w:rFonts w:cs="Arial"/>
          <w:b/>
          <w:szCs w:val="20"/>
        </w:rPr>
        <w:t xml:space="preserve">+ </w:t>
      </w:r>
      <w:r w:rsidR="00E24AE7" w:rsidRPr="00467D43">
        <w:rPr>
          <w:rFonts w:cs="Arial"/>
          <w:b/>
          <w:szCs w:val="20"/>
        </w:rPr>
        <w:t>Protein Expression (</w:t>
      </w:r>
      <w:r w:rsidR="007A7389" w:rsidRPr="00467D43">
        <w:rPr>
          <w:rFonts w:cs="Arial"/>
          <w:b/>
          <w:szCs w:val="20"/>
        </w:rPr>
        <w:t xml:space="preserve">select </w:t>
      </w:r>
      <w:r w:rsidR="00EE0471" w:rsidRPr="00467D43">
        <w:rPr>
          <w:rFonts w:cs="Arial"/>
          <w:b/>
          <w:szCs w:val="20"/>
        </w:rPr>
        <w:t>all that apply</w:t>
      </w:r>
      <w:r w:rsidR="00E24AE7" w:rsidRPr="00467D43">
        <w:rPr>
          <w:rFonts w:cs="Arial"/>
          <w:b/>
          <w:szCs w:val="20"/>
        </w:rPr>
        <w:t>)</w:t>
      </w:r>
      <w:r w:rsidR="00A15298" w:rsidRPr="00467D43">
        <w:rPr>
          <w:rFonts w:cs="Arial"/>
          <w:b/>
          <w:szCs w:val="20"/>
        </w:rPr>
        <w:t xml:space="preserve"> (Note</w:t>
      </w:r>
      <w:r w:rsidR="00032296" w:rsidRPr="00467D43">
        <w:rPr>
          <w:rFonts w:cs="Arial"/>
          <w:b/>
          <w:szCs w:val="20"/>
        </w:rPr>
        <w:t>s</w:t>
      </w:r>
      <w:r w:rsidR="00A15298" w:rsidRPr="00467D43">
        <w:rPr>
          <w:rFonts w:cs="Arial"/>
          <w:b/>
          <w:szCs w:val="20"/>
        </w:rPr>
        <w:t xml:space="preserve"> A and B)</w:t>
      </w:r>
    </w:p>
    <w:p w14:paraId="54005654" w14:textId="77777777" w:rsidR="00E24AE7" w:rsidRPr="00467D43" w:rsidRDefault="00E24AE7" w:rsidP="003D38A4">
      <w:pPr>
        <w:rPr>
          <w:rFonts w:cs="Arial"/>
          <w:szCs w:val="20"/>
        </w:rPr>
      </w:pPr>
      <w:r w:rsidRPr="00467D43">
        <w:rPr>
          <w:rFonts w:cs="Arial"/>
          <w:szCs w:val="20"/>
        </w:rPr>
        <w:t>+</w:t>
      </w:r>
      <w:r w:rsidR="00D70D89" w:rsidRPr="00467D43">
        <w:rPr>
          <w:rFonts w:cs="Arial"/>
          <w:szCs w:val="20"/>
        </w:rPr>
        <w:t xml:space="preserve"> </w:t>
      </w:r>
      <w:r w:rsidRPr="00467D43">
        <w:rPr>
          <w:rFonts w:cs="Arial"/>
          <w:szCs w:val="20"/>
        </w:rPr>
        <w:t>___</w:t>
      </w:r>
      <w:r w:rsidR="00D70D89" w:rsidRPr="00467D43">
        <w:rPr>
          <w:rFonts w:cs="Arial"/>
          <w:szCs w:val="20"/>
        </w:rPr>
        <w:t xml:space="preserve"> </w:t>
      </w:r>
      <w:r w:rsidRPr="00467D43">
        <w:rPr>
          <w:rFonts w:cs="Arial"/>
          <w:szCs w:val="20"/>
        </w:rPr>
        <w:t>IHC</w:t>
      </w:r>
    </w:p>
    <w:p w14:paraId="2BFCB15A" w14:textId="77777777" w:rsidR="006E237C" w:rsidRPr="00467D43" w:rsidRDefault="00E24AE7" w:rsidP="006E237C">
      <w:pPr>
        <w:ind w:left="720"/>
        <w:rPr>
          <w:rFonts w:cs="Arial"/>
          <w:szCs w:val="20"/>
        </w:rPr>
      </w:pPr>
      <w:r w:rsidRPr="00467D43">
        <w:rPr>
          <w:rFonts w:cs="Arial"/>
          <w:szCs w:val="20"/>
        </w:rPr>
        <w:t>+</w:t>
      </w:r>
      <w:r w:rsidR="00D70D89" w:rsidRPr="00467D43">
        <w:rPr>
          <w:rFonts w:cs="Arial"/>
          <w:szCs w:val="20"/>
        </w:rPr>
        <w:t xml:space="preserve"> </w:t>
      </w:r>
      <w:r w:rsidRPr="00467D43">
        <w:rPr>
          <w:rFonts w:cs="Arial"/>
          <w:szCs w:val="20"/>
        </w:rPr>
        <w:t>___</w:t>
      </w:r>
      <w:r w:rsidR="004C3C76" w:rsidRPr="00467D43">
        <w:rPr>
          <w:rFonts w:cs="Arial"/>
          <w:szCs w:val="20"/>
        </w:rPr>
        <w:t xml:space="preserve"> BCL2</w:t>
      </w:r>
      <w:r w:rsidR="000A3FA9" w:rsidRPr="00467D43">
        <w:rPr>
          <w:rFonts w:cs="Arial"/>
          <w:szCs w:val="20"/>
        </w:rPr>
        <w:t xml:space="preserve"> (specify clone)</w:t>
      </w:r>
      <w:r w:rsidR="004C3C76" w:rsidRPr="00467D43">
        <w:rPr>
          <w:rFonts w:cs="Arial"/>
          <w:szCs w:val="20"/>
        </w:rPr>
        <w:t>: __</w:t>
      </w:r>
      <w:r w:rsidR="003B44F9" w:rsidRPr="00467D43">
        <w:rPr>
          <w:rFonts w:cs="Arial"/>
          <w:szCs w:val="20"/>
        </w:rPr>
        <w:t>___</w:t>
      </w:r>
      <w:r w:rsidR="004C3C76" w:rsidRPr="00467D43">
        <w:rPr>
          <w:rFonts w:cs="Arial"/>
          <w:szCs w:val="20"/>
        </w:rPr>
        <w:t>__________________</w:t>
      </w:r>
    </w:p>
    <w:p w14:paraId="182CA58F" w14:textId="77777777" w:rsidR="006E237C" w:rsidRPr="00467D43" w:rsidRDefault="00D70D89" w:rsidP="006E237C">
      <w:pPr>
        <w:ind w:left="720"/>
        <w:rPr>
          <w:rFonts w:cs="Arial"/>
          <w:szCs w:val="20"/>
        </w:rPr>
      </w:pPr>
      <w:r w:rsidRPr="00467D43">
        <w:rPr>
          <w:rFonts w:cs="Arial"/>
          <w:szCs w:val="20"/>
        </w:rPr>
        <w:t xml:space="preserve">+ ___ </w:t>
      </w:r>
      <w:r w:rsidR="00E24AE7" w:rsidRPr="00467D43">
        <w:rPr>
          <w:rFonts w:cs="Arial"/>
          <w:szCs w:val="20"/>
        </w:rPr>
        <w:t>CD5</w:t>
      </w:r>
      <w:r w:rsidR="000A3FA9" w:rsidRPr="00467D43">
        <w:rPr>
          <w:rFonts w:cs="Arial"/>
          <w:szCs w:val="20"/>
        </w:rPr>
        <w:t xml:space="preserve"> (specify clone)</w:t>
      </w:r>
      <w:r w:rsidR="004C3C76" w:rsidRPr="00467D43">
        <w:rPr>
          <w:rFonts w:cs="Arial"/>
          <w:szCs w:val="20"/>
        </w:rPr>
        <w:t xml:space="preserve">: </w:t>
      </w:r>
      <w:r w:rsidR="003B44F9" w:rsidRPr="00467D43">
        <w:rPr>
          <w:rFonts w:cs="Arial"/>
          <w:szCs w:val="20"/>
        </w:rPr>
        <w:t>_______________________</w:t>
      </w:r>
    </w:p>
    <w:p w14:paraId="03D82CF4" w14:textId="77777777" w:rsidR="006E237C" w:rsidRPr="00467D43" w:rsidRDefault="00D70D89" w:rsidP="006E237C">
      <w:pPr>
        <w:ind w:left="720"/>
        <w:rPr>
          <w:rFonts w:cs="Arial"/>
          <w:szCs w:val="20"/>
        </w:rPr>
      </w:pPr>
      <w:r w:rsidRPr="00467D43">
        <w:rPr>
          <w:rFonts w:cs="Arial"/>
          <w:szCs w:val="20"/>
        </w:rPr>
        <w:t xml:space="preserve">+ ___ </w:t>
      </w:r>
      <w:r w:rsidR="00E24AE7" w:rsidRPr="00467D43">
        <w:rPr>
          <w:rFonts w:cs="Arial"/>
          <w:szCs w:val="20"/>
        </w:rPr>
        <w:t>CD20</w:t>
      </w:r>
      <w:r w:rsidR="000A3FA9" w:rsidRPr="00467D43">
        <w:rPr>
          <w:rFonts w:cs="Arial"/>
          <w:szCs w:val="20"/>
        </w:rPr>
        <w:t xml:space="preserve"> (specify clone)</w:t>
      </w:r>
      <w:r w:rsidR="004C3C76" w:rsidRPr="00467D43">
        <w:rPr>
          <w:rFonts w:cs="Arial"/>
          <w:szCs w:val="20"/>
        </w:rPr>
        <w:t xml:space="preserve">: </w:t>
      </w:r>
      <w:r w:rsidR="003B44F9" w:rsidRPr="00467D43">
        <w:rPr>
          <w:rFonts w:cs="Arial"/>
          <w:szCs w:val="20"/>
        </w:rPr>
        <w:t>_______________________</w:t>
      </w:r>
    </w:p>
    <w:p w14:paraId="1741437E" w14:textId="77777777" w:rsidR="006E237C" w:rsidRPr="00467D43" w:rsidRDefault="00D70D89" w:rsidP="006E237C">
      <w:pPr>
        <w:ind w:left="720"/>
        <w:rPr>
          <w:rFonts w:cs="Arial"/>
          <w:szCs w:val="20"/>
        </w:rPr>
      </w:pPr>
      <w:r w:rsidRPr="00467D43">
        <w:rPr>
          <w:rFonts w:cs="Arial"/>
          <w:szCs w:val="20"/>
        </w:rPr>
        <w:t xml:space="preserve">+ ___ </w:t>
      </w:r>
      <w:r w:rsidR="00E24AE7" w:rsidRPr="00467D43">
        <w:rPr>
          <w:rFonts w:cs="Arial"/>
          <w:szCs w:val="20"/>
        </w:rPr>
        <w:t>CD30</w:t>
      </w:r>
      <w:r w:rsidR="000A3FA9" w:rsidRPr="00467D43">
        <w:rPr>
          <w:rFonts w:cs="Arial"/>
          <w:szCs w:val="20"/>
        </w:rPr>
        <w:t xml:space="preserve"> (specify clone)</w:t>
      </w:r>
      <w:r w:rsidR="004C3C76" w:rsidRPr="00467D43">
        <w:rPr>
          <w:rFonts w:cs="Arial"/>
          <w:szCs w:val="20"/>
        </w:rPr>
        <w:t xml:space="preserve">: </w:t>
      </w:r>
      <w:r w:rsidR="003B44F9" w:rsidRPr="00467D43">
        <w:rPr>
          <w:rFonts w:cs="Arial"/>
          <w:szCs w:val="20"/>
        </w:rPr>
        <w:t>_______________________</w:t>
      </w:r>
    </w:p>
    <w:p w14:paraId="3DC6EAC0" w14:textId="77777777" w:rsidR="006E237C" w:rsidRPr="00467D43" w:rsidRDefault="00D70D89" w:rsidP="006E237C">
      <w:pPr>
        <w:ind w:left="720"/>
        <w:rPr>
          <w:rFonts w:cs="Arial"/>
          <w:szCs w:val="20"/>
        </w:rPr>
      </w:pPr>
      <w:r w:rsidRPr="00467D43">
        <w:rPr>
          <w:rFonts w:cs="Arial"/>
          <w:szCs w:val="20"/>
        </w:rPr>
        <w:t xml:space="preserve">+ ___ </w:t>
      </w:r>
      <w:r w:rsidR="004C3C76" w:rsidRPr="00467D43">
        <w:rPr>
          <w:rFonts w:cs="Arial"/>
          <w:szCs w:val="20"/>
        </w:rPr>
        <w:t>Ki</w:t>
      </w:r>
      <w:r w:rsidR="00246AAC" w:rsidRPr="00467D43">
        <w:rPr>
          <w:rFonts w:cs="Arial"/>
          <w:szCs w:val="20"/>
        </w:rPr>
        <w:t>-</w:t>
      </w:r>
      <w:r w:rsidR="004C3C76" w:rsidRPr="00467D43">
        <w:rPr>
          <w:rFonts w:cs="Arial"/>
          <w:szCs w:val="20"/>
        </w:rPr>
        <w:t>67 (</w:t>
      </w:r>
      <w:r w:rsidR="000A3FA9" w:rsidRPr="00467D43">
        <w:rPr>
          <w:rFonts w:cs="Arial"/>
          <w:szCs w:val="20"/>
        </w:rPr>
        <w:t>specify clone)</w:t>
      </w:r>
      <w:r w:rsidR="004C3C76" w:rsidRPr="00467D43">
        <w:rPr>
          <w:rFonts w:cs="Arial"/>
          <w:szCs w:val="20"/>
        </w:rPr>
        <w:t xml:space="preserve">: </w:t>
      </w:r>
      <w:r w:rsidR="003B44F9" w:rsidRPr="00467D43">
        <w:rPr>
          <w:rFonts w:cs="Arial"/>
          <w:szCs w:val="20"/>
        </w:rPr>
        <w:t>_______________________</w:t>
      </w:r>
    </w:p>
    <w:p w14:paraId="1328A783" w14:textId="77777777" w:rsidR="006E237C" w:rsidRPr="00467D43" w:rsidRDefault="00D70D89" w:rsidP="006E237C">
      <w:pPr>
        <w:ind w:left="720"/>
        <w:rPr>
          <w:rFonts w:cs="Arial"/>
          <w:szCs w:val="20"/>
        </w:rPr>
      </w:pPr>
      <w:r w:rsidRPr="00467D43">
        <w:rPr>
          <w:rFonts w:cs="Arial"/>
          <w:szCs w:val="20"/>
        </w:rPr>
        <w:t xml:space="preserve">+ ___ </w:t>
      </w:r>
      <w:r w:rsidR="00E24AE7" w:rsidRPr="00467D43">
        <w:rPr>
          <w:rFonts w:cs="Arial"/>
          <w:szCs w:val="20"/>
        </w:rPr>
        <w:t>MYC</w:t>
      </w:r>
      <w:r w:rsidR="000A3FA9" w:rsidRPr="00467D43">
        <w:rPr>
          <w:rFonts w:cs="Arial"/>
          <w:szCs w:val="20"/>
        </w:rPr>
        <w:t xml:space="preserve"> (specify clone)</w:t>
      </w:r>
      <w:r w:rsidR="004C3C76" w:rsidRPr="00467D43">
        <w:rPr>
          <w:rFonts w:cs="Arial"/>
          <w:szCs w:val="20"/>
        </w:rPr>
        <w:t xml:space="preserve">: </w:t>
      </w:r>
      <w:r w:rsidR="003B44F9" w:rsidRPr="00467D43">
        <w:rPr>
          <w:rFonts w:cs="Arial"/>
          <w:szCs w:val="20"/>
        </w:rPr>
        <w:t>_______________________</w:t>
      </w:r>
    </w:p>
    <w:p w14:paraId="19AF0550" w14:textId="77777777" w:rsidR="003B44F9" w:rsidRPr="00467D43" w:rsidRDefault="003B44F9" w:rsidP="007D1021">
      <w:pPr>
        <w:ind w:firstLine="720"/>
        <w:rPr>
          <w:rFonts w:cs="Arial"/>
          <w:szCs w:val="20"/>
        </w:rPr>
      </w:pPr>
      <w:r w:rsidRPr="00467D43">
        <w:rPr>
          <w:rFonts w:cs="Arial"/>
          <w:szCs w:val="20"/>
        </w:rPr>
        <w:t>+ ___</w:t>
      </w:r>
      <w:r w:rsidR="004C3C76" w:rsidRPr="00467D43">
        <w:rPr>
          <w:rFonts w:cs="Arial"/>
          <w:szCs w:val="20"/>
        </w:rPr>
        <w:t xml:space="preserve"> </w:t>
      </w:r>
      <w:proofErr w:type="gramStart"/>
      <w:r w:rsidR="004C3C76" w:rsidRPr="00467D43">
        <w:rPr>
          <w:rFonts w:cs="Arial"/>
          <w:szCs w:val="20"/>
        </w:rPr>
        <w:t>Other(</w:t>
      </w:r>
      <w:proofErr w:type="gramEnd"/>
      <w:r w:rsidR="004C3C76" w:rsidRPr="00467D43">
        <w:rPr>
          <w:rFonts w:cs="Arial"/>
          <w:szCs w:val="20"/>
        </w:rPr>
        <w:t>s) (specify clone):</w:t>
      </w:r>
      <w:r w:rsidRPr="00467D43">
        <w:rPr>
          <w:rFonts w:cs="Arial"/>
          <w:szCs w:val="20"/>
        </w:rPr>
        <w:t xml:space="preserve"> _______________________</w:t>
      </w:r>
    </w:p>
    <w:p w14:paraId="6A6B94CB" w14:textId="77777777" w:rsidR="00E24AE7" w:rsidRPr="00467D43" w:rsidRDefault="00D70D89" w:rsidP="003D38A4">
      <w:pPr>
        <w:rPr>
          <w:rFonts w:cs="Arial"/>
          <w:szCs w:val="20"/>
        </w:rPr>
      </w:pPr>
      <w:r w:rsidRPr="00467D43">
        <w:rPr>
          <w:rFonts w:cs="Arial"/>
          <w:szCs w:val="20"/>
        </w:rPr>
        <w:t>+ ___ Flow c</w:t>
      </w:r>
      <w:r w:rsidR="00E24AE7" w:rsidRPr="00467D43">
        <w:rPr>
          <w:rFonts w:cs="Arial"/>
          <w:szCs w:val="20"/>
        </w:rPr>
        <w:t>ytometry</w:t>
      </w:r>
    </w:p>
    <w:p w14:paraId="3C381B92" w14:textId="77777777" w:rsidR="006E237C" w:rsidRPr="00467D43" w:rsidRDefault="00D70D89" w:rsidP="006E237C">
      <w:pPr>
        <w:ind w:left="720"/>
        <w:rPr>
          <w:rFonts w:cs="Arial"/>
          <w:szCs w:val="20"/>
        </w:rPr>
      </w:pPr>
      <w:r w:rsidRPr="00467D43">
        <w:rPr>
          <w:rFonts w:cs="Arial"/>
          <w:szCs w:val="20"/>
        </w:rPr>
        <w:t xml:space="preserve">+ ___ </w:t>
      </w:r>
      <w:r w:rsidR="004C3C76" w:rsidRPr="00467D43">
        <w:rPr>
          <w:rFonts w:cs="Arial"/>
          <w:szCs w:val="20"/>
        </w:rPr>
        <w:t>BCL2 (</w:t>
      </w:r>
      <w:r w:rsidR="000A3FA9" w:rsidRPr="00467D43">
        <w:rPr>
          <w:rFonts w:cs="Arial"/>
          <w:szCs w:val="20"/>
        </w:rPr>
        <w:t>specify clone)</w:t>
      </w:r>
      <w:r w:rsidR="004C3C76" w:rsidRPr="00467D43">
        <w:rPr>
          <w:rFonts w:cs="Arial"/>
          <w:szCs w:val="20"/>
        </w:rPr>
        <w:t xml:space="preserve">: </w:t>
      </w:r>
      <w:r w:rsidR="003B44F9" w:rsidRPr="00467D43">
        <w:rPr>
          <w:rFonts w:cs="Arial"/>
          <w:szCs w:val="20"/>
        </w:rPr>
        <w:t>_______________________</w:t>
      </w:r>
    </w:p>
    <w:p w14:paraId="4F867220" w14:textId="77777777" w:rsidR="006E237C" w:rsidRPr="00467D43" w:rsidRDefault="00D70D89" w:rsidP="006E237C">
      <w:pPr>
        <w:ind w:left="720"/>
        <w:rPr>
          <w:rFonts w:cs="Arial"/>
          <w:szCs w:val="20"/>
        </w:rPr>
      </w:pPr>
      <w:r w:rsidRPr="00467D43">
        <w:rPr>
          <w:rFonts w:cs="Arial"/>
          <w:szCs w:val="20"/>
        </w:rPr>
        <w:t xml:space="preserve">+ ___ </w:t>
      </w:r>
      <w:r w:rsidR="004C3C76" w:rsidRPr="00467D43">
        <w:rPr>
          <w:rFonts w:cs="Arial"/>
          <w:szCs w:val="20"/>
        </w:rPr>
        <w:t>CD5 (</w:t>
      </w:r>
      <w:r w:rsidR="000A3FA9" w:rsidRPr="00467D43">
        <w:rPr>
          <w:rFonts w:cs="Arial"/>
          <w:szCs w:val="20"/>
        </w:rPr>
        <w:t>specify clone)</w:t>
      </w:r>
      <w:r w:rsidR="004C3C76" w:rsidRPr="00467D43">
        <w:rPr>
          <w:rFonts w:cs="Arial"/>
          <w:szCs w:val="20"/>
        </w:rPr>
        <w:t xml:space="preserve">: </w:t>
      </w:r>
      <w:r w:rsidR="003B44F9" w:rsidRPr="00467D43">
        <w:rPr>
          <w:rFonts w:cs="Arial"/>
          <w:szCs w:val="20"/>
        </w:rPr>
        <w:t>_______________________</w:t>
      </w:r>
    </w:p>
    <w:p w14:paraId="73D51767" w14:textId="77777777" w:rsidR="006E237C" w:rsidRPr="00467D43" w:rsidRDefault="00D70D89" w:rsidP="006E237C">
      <w:pPr>
        <w:ind w:left="720"/>
        <w:rPr>
          <w:rFonts w:cs="Arial"/>
          <w:szCs w:val="20"/>
        </w:rPr>
      </w:pPr>
      <w:r w:rsidRPr="00467D43">
        <w:rPr>
          <w:rFonts w:cs="Arial"/>
          <w:szCs w:val="20"/>
        </w:rPr>
        <w:t xml:space="preserve">+ ___ </w:t>
      </w:r>
      <w:r w:rsidR="004C3C76" w:rsidRPr="00467D43">
        <w:rPr>
          <w:rFonts w:cs="Arial"/>
          <w:szCs w:val="20"/>
        </w:rPr>
        <w:t>CD20 (</w:t>
      </w:r>
      <w:r w:rsidR="000A3FA9" w:rsidRPr="00467D43">
        <w:rPr>
          <w:rFonts w:cs="Arial"/>
          <w:szCs w:val="20"/>
        </w:rPr>
        <w:t>specify clone)</w:t>
      </w:r>
      <w:r w:rsidR="004C3C76" w:rsidRPr="00467D43">
        <w:rPr>
          <w:rFonts w:cs="Arial"/>
          <w:szCs w:val="20"/>
        </w:rPr>
        <w:t xml:space="preserve">: </w:t>
      </w:r>
      <w:r w:rsidR="003B44F9" w:rsidRPr="00467D43">
        <w:rPr>
          <w:rFonts w:cs="Arial"/>
          <w:szCs w:val="20"/>
        </w:rPr>
        <w:t>_______________________</w:t>
      </w:r>
    </w:p>
    <w:p w14:paraId="50EFCC31" w14:textId="77777777" w:rsidR="006E237C" w:rsidRPr="00467D43" w:rsidRDefault="00D70D89" w:rsidP="006E237C">
      <w:pPr>
        <w:ind w:left="720"/>
        <w:rPr>
          <w:rFonts w:cs="Arial"/>
          <w:szCs w:val="20"/>
        </w:rPr>
      </w:pPr>
      <w:r w:rsidRPr="00467D43">
        <w:rPr>
          <w:rFonts w:cs="Arial"/>
          <w:szCs w:val="20"/>
        </w:rPr>
        <w:t xml:space="preserve">+ ___ </w:t>
      </w:r>
      <w:r w:rsidR="00E24AE7" w:rsidRPr="00467D43">
        <w:rPr>
          <w:rFonts w:cs="Arial"/>
          <w:szCs w:val="20"/>
        </w:rPr>
        <w:t>CD30</w:t>
      </w:r>
      <w:r w:rsidR="000A3FA9" w:rsidRPr="00467D43">
        <w:rPr>
          <w:rFonts w:cs="Arial"/>
          <w:szCs w:val="20"/>
        </w:rPr>
        <w:t xml:space="preserve"> (specify clone)</w:t>
      </w:r>
      <w:r w:rsidR="004C3C76" w:rsidRPr="00467D43">
        <w:rPr>
          <w:rFonts w:cs="Arial"/>
          <w:szCs w:val="20"/>
        </w:rPr>
        <w:t xml:space="preserve">: </w:t>
      </w:r>
      <w:r w:rsidR="003B44F9" w:rsidRPr="00467D43">
        <w:rPr>
          <w:rFonts w:cs="Arial"/>
          <w:szCs w:val="20"/>
        </w:rPr>
        <w:t>_______________________</w:t>
      </w:r>
    </w:p>
    <w:p w14:paraId="1A7964B8" w14:textId="77777777" w:rsidR="000537AA" w:rsidRPr="00467D43" w:rsidRDefault="003B44F9" w:rsidP="000537AA">
      <w:pPr>
        <w:ind w:firstLine="720"/>
        <w:rPr>
          <w:rFonts w:cs="Arial"/>
          <w:szCs w:val="20"/>
        </w:rPr>
      </w:pPr>
      <w:r w:rsidRPr="00467D43">
        <w:rPr>
          <w:rFonts w:cs="Arial"/>
          <w:szCs w:val="20"/>
        </w:rPr>
        <w:t>+ ___</w:t>
      </w:r>
      <w:r w:rsidR="004C3C76" w:rsidRPr="00467D43">
        <w:rPr>
          <w:rFonts w:cs="Arial"/>
          <w:szCs w:val="20"/>
        </w:rPr>
        <w:t xml:space="preserve"> </w:t>
      </w:r>
      <w:proofErr w:type="gramStart"/>
      <w:r w:rsidR="00D5535B" w:rsidRPr="00467D43">
        <w:rPr>
          <w:rFonts w:cs="Arial"/>
          <w:szCs w:val="20"/>
        </w:rPr>
        <w:t>Other</w:t>
      </w:r>
      <w:r w:rsidR="004C3C76" w:rsidRPr="00467D43">
        <w:rPr>
          <w:rFonts w:cs="Arial"/>
          <w:szCs w:val="20"/>
        </w:rPr>
        <w:t>(</w:t>
      </w:r>
      <w:proofErr w:type="gramEnd"/>
      <w:r w:rsidR="004C3C76" w:rsidRPr="00467D43">
        <w:rPr>
          <w:rFonts w:cs="Arial"/>
          <w:szCs w:val="20"/>
        </w:rPr>
        <w:t>s)</w:t>
      </w:r>
      <w:r w:rsidR="00D5535B" w:rsidRPr="00467D43">
        <w:rPr>
          <w:rFonts w:cs="Arial"/>
          <w:szCs w:val="20"/>
        </w:rPr>
        <w:t xml:space="preserve"> </w:t>
      </w:r>
      <w:r w:rsidR="004C3C76" w:rsidRPr="00467D43">
        <w:rPr>
          <w:rFonts w:cs="Arial"/>
          <w:szCs w:val="20"/>
        </w:rPr>
        <w:t>(s</w:t>
      </w:r>
      <w:r w:rsidR="000537AA" w:rsidRPr="00467D43">
        <w:rPr>
          <w:rFonts w:cs="Arial"/>
          <w:szCs w:val="20"/>
        </w:rPr>
        <w:t>pecify clone)</w:t>
      </w:r>
      <w:r w:rsidR="004C3C76" w:rsidRPr="00467D43">
        <w:rPr>
          <w:rFonts w:cs="Arial"/>
          <w:szCs w:val="20"/>
        </w:rPr>
        <w:t>:</w:t>
      </w:r>
      <w:r w:rsidRPr="00467D43">
        <w:rPr>
          <w:rFonts w:cs="Arial"/>
          <w:szCs w:val="20"/>
        </w:rPr>
        <w:t xml:space="preserve"> _______________________</w:t>
      </w:r>
    </w:p>
    <w:p w14:paraId="3E19B66B" w14:textId="77777777" w:rsidR="000537AA" w:rsidRPr="00467D43" w:rsidRDefault="000537AA" w:rsidP="006E237C">
      <w:pPr>
        <w:ind w:left="720"/>
        <w:rPr>
          <w:rFonts w:cs="Arial"/>
          <w:szCs w:val="20"/>
        </w:rPr>
      </w:pPr>
    </w:p>
    <w:p w14:paraId="7B77FCF6" w14:textId="77777777" w:rsidR="003B44F9" w:rsidRPr="00467D43" w:rsidRDefault="006B10E8" w:rsidP="003D38A4">
      <w:pPr>
        <w:rPr>
          <w:rFonts w:cs="Arial"/>
          <w:szCs w:val="20"/>
        </w:rPr>
      </w:pPr>
      <w:r w:rsidRPr="00467D43">
        <w:rPr>
          <w:rFonts w:cs="Arial"/>
          <w:i/>
          <w:szCs w:val="20"/>
        </w:rPr>
        <w:t>+</w:t>
      </w:r>
      <w:r w:rsidR="00032296" w:rsidRPr="00467D43">
        <w:rPr>
          <w:rFonts w:cs="Arial"/>
          <w:i/>
          <w:szCs w:val="20"/>
        </w:rPr>
        <w:t xml:space="preserve"> </w:t>
      </w:r>
      <w:r w:rsidR="000537AA" w:rsidRPr="00467D43">
        <w:rPr>
          <w:rFonts w:cs="Arial"/>
          <w:szCs w:val="20"/>
        </w:rPr>
        <w:t xml:space="preserve">___ </w:t>
      </w:r>
      <w:r w:rsidR="00463F4F" w:rsidRPr="00467D43">
        <w:rPr>
          <w:rFonts w:cs="Arial"/>
          <w:szCs w:val="20"/>
        </w:rPr>
        <w:t>FISH</w:t>
      </w:r>
    </w:p>
    <w:p w14:paraId="45305E41" w14:textId="77777777" w:rsidR="003D38A4" w:rsidRPr="00467D43" w:rsidRDefault="00C3090F" w:rsidP="003D38A4">
      <w:pPr>
        <w:rPr>
          <w:rFonts w:cs="Arial"/>
          <w:szCs w:val="20"/>
        </w:rPr>
      </w:pPr>
      <w:r w:rsidRPr="00467D43">
        <w:rPr>
          <w:rFonts w:cs="Arial"/>
          <w:i/>
          <w:szCs w:val="20"/>
        </w:rPr>
        <w:tab/>
      </w:r>
      <w:r w:rsidR="006B10E8" w:rsidRPr="00467D43">
        <w:rPr>
          <w:rFonts w:cs="Arial"/>
          <w:i/>
          <w:szCs w:val="20"/>
        </w:rPr>
        <w:t xml:space="preserve">+ </w:t>
      </w:r>
      <w:r w:rsidR="003D38A4" w:rsidRPr="00467D43">
        <w:rPr>
          <w:rFonts w:cs="Arial"/>
          <w:i/>
          <w:szCs w:val="20"/>
        </w:rPr>
        <w:t>BCL2</w:t>
      </w:r>
      <w:r w:rsidR="00D70D89" w:rsidRPr="00467D43">
        <w:rPr>
          <w:rFonts w:cs="Arial"/>
          <w:szCs w:val="20"/>
        </w:rPr>
        <w:t xml:space="preserve"> p</w:t>
      </w:r>
      <w:r w:rsidR="003D38A4" w:rsidRPr="00467D43">
        <w:rPr>
          <w:rFonts w:cs="Arial"/>
          <w:szCs w:val="20"/>
        </w:rPr>
        <w:t>robe</w:t>
      </w:r>
      <w:r w:rsidR="00616C3F" w:rsidRPr="00467D43">
        <w:rPr>
          <w:rFonts w:cs="Arial"/>
          <w:szCs w:val="20"/>
        </w:rPr>
        <w:t>:</w:t>
      </w:r>
    </w:p>
    <w:p w14:paraId="6B9CCB3D" w14:textId="77777777" w:rsidR="003D38A4" w:rsidRPr="00467D43" w:rsidRDefault="003D38A4" w:rsidP="003D38A4">
      <w:pPr>
        <w:rPr>
          <w:rFonts w:cs="Arial"/>
          <w:szCs w:val="20"/>
        </w:rPr>
      </w:pPr>
      <w:r w:rsidRPr="00467D43">
        <w:rPr>
          <w:rFonts w:cs="Arial"/>
          <w:szCs w:val="20"/>
        </w:rPr>
        <w:tab/>
      </w:r>
      <w:r w:rsidR="00D70D89" w:rsidRPr="00467D43">
        <w:rPr>
          <w:rFonts w:cs="Arial"/>
          <w:szCs w:val="20"/>
        </w:rPr>
        <w:t xml:space="preserve">+ ___ </w:t>
      </w:r>
      <w:r w:rsidRPr="00467D43">
        <w:rPr>
          <w:rFonts w:cs="Arial"/>
          <w:szCs w:val="20"/>
        </w:rPr>
        <w:t>Break apart</w:t>
      </w:r>
    </w:p>
    <w:p w14:paraId="792DC503" w14:textId="77777777" w:rsidR="003D38A4" w:rsidRPr="00467D43" w:rsidRDefault="003D38A4" w:rsidP="003D38A4">
      <w:pPr>
        <w:rPr>
          <w:rFonts w:cs="Arial"/>
          <w:szCs w:val="20"/>
        </w:rPr>
      </w:pPr>
      <w:r w:rsidRPr="00467D43">
        <w:rPr>
          <w:rFonts w:cs="Arial"/>
          <w:szCs w:val="20"/>
        </w:rPr>
        <w:tab/>
      </w:r>
      <w:r w:rsidR="00D70D89" w:rsidRPr="00467D43">
        <w:rPr>
          <w:rFonts w:cs="Arial"/>
          <w:szCs w:val="20"/>
        </w:rPr>
        <w:t xml:space="preserve">+ ___ </w:t>
      </w:r>
      <w:r w:rsidRPr="00467D43">
        <w:rPr>
          <w:rFonts w:cs="Arial"/>
          <w:szCs w:val="20"/>
        </w:rPr>
        <w:t>Fusion</w:t>
      </w:r>
    </w:p>
    <w:p w14:paraId="6BEC0CFB" w14:textId="77777777" w:rsidR="003D38A4" w:rsidRPr="00467D43" w:rsidRDefault="00C3090F" w:rsidP="00467D43">
      <w:pPr>
        <w:keepNext/>
        <w:rPr>
          <w:rFonts w:cs="Arial"/>
          <w:szCs w:val="20"/>
        </w:rPr>
      </w:pPr>
      <w:r w:rsidRPr="00467D43">
        <w:rPr>
          <w:rFonts w:cs="Arial"/>
          <w:i/>
          <w:szCs w:val="20"/>
        </w:rPr>
        <w:tab/>
      </w:r>
      <w:r w:rsidR="006B10E8" w:rsidRPr="00467D43">
        <w:rPr>
          <w:rFonts w:cs="Arial"/>
          <w:i/>
          <w:szCs w:val="20"/>
        </w:rPr>
        <w:t xml:space="preserve">+ </w:t>
      </w:r>
      <w:r w:rsidR="003D38A4" w:rsidRPr="00467D43">
        <w:rPr>
          <w:rFonts w:cs="Arial"/>
          <w:i/>
          <w:szCs w:val="20"/>
        </w:rPr>
        <w:t>BCL6</w:t>
      </w:r>
      <w:r w:rsidR="00D70D89" w:rsidRPr="00467D43">
        <w:rPr>
          <w:rFonts w:cs="Arial"/>
          <w:szCs w:val="20"/>
        </w:rPr>
        <w:t xml:space="preserve"> p</w:t>
      </w:r>
      <w:r w:rsidR="003D38A4" w:rsidRPr="00467D43">
        <w:rPr>
          <w:rFonts w:cs="Arial"/>
          <w:szCs w:val="20"/>
        </w:rPr>
        <w:t>robe</w:t>
      </w:r>
      <w:r w:rsidR="00616C3F" w:rsidRPr="00467D43">
        <w:rPr>
          <w:rFonts w:cs="Arial"/>
          <w:szCs w:val="20"/>
        </w:rPr>
        <w:t>:</w:t>
      </w:r>
    </w:p>
    <w:p w14:paraId="59BAF3FD" w14:textId="77777777" w:rsidR="003D38A4" w:rsidRPr="00467D43" w:rsidRDefault="003D38A4" w:rsidP="003D38A4">
      <w:pPr>
        <w:rPr>
          <w:rFonts w:cs="Arial"/>
          <w:szCs w:val="20"/>
        </w:rPr>
      </w:pPr>
      <w:r w:rsidRPr="00467D43">
        <w:rPr>
          <w:rFonts w:cs="Arial"/>
          <w:szCs w:val="20"/>
        </w:rPr>
        <w:tab/>
      </w:r>
      <w:r w:rsidR="00D70D89" w:rsidRPr="00467D43">
        <w:rPr>
          <w:rFonts w:cs="Arial"/>
          <w:szCs w:val="20"/>
        </w:rPr>
        <w:t xml:space="preserve">+ ___ </w:t>
      </w:r>
      <w:r w:rsidRPr="00467D43">
        <w:rPr>
          <w:rFonts w:cs="Arial"/>
          <w:szCs w:val="20"/>
        </w:rPr>
        <w:t>Break apart</w:t>
      </w:r>
    </w:p>
    <w:p w14:paraId="742F2605" w14:textId="77777777" w:rsidR="003D38A4" w:rsidRPr="00467D43" w:rsidRDefault="003D38A4" w:rsidP="003D38A4">
      <w:pPr>
        <w:rPr>
          <w:rFonts w:cs="Arial"/>
          <w:szCs w:val="20"/>
        </w:rPr>
      </w:pPr>
      <w:r w:rsidRPr="00467D43">
        <w:rPr>
          <w:rFonts w:cs="Arial"/>
          <w:szCs w:val="20"/>
        </w:rPr>
        <w:tab/>
      </w:r>
      <w:r w:rsidR="00D70D89" w:rsidRPr="00467D43">
        <w:rPr>
          <w:rFonts w:cs="Arial"/>
          <w:szCs w:val="20"/>
        </w:rPr>
        <w:t xml:space="preserve">+ ___ </w:t>
      </w:r>
      <w:r w:rsidRPr="00467D43">
        <w:rPr>
          <w:rFonts w:cs="Arial"/>
          <w:szCs w:val="20"/>
        </w:rPr>
        <w:t>Fusion</w:t>
      </w:r>
    </w:p>
    <w:p w14:paraId="4FD28A59" w14:textId="77777777" w:rsidR="003D38A4" w:rsidRPr="00467D43" w:rsidRDefault="00C3090F" w:rsidP="003D38A4">
      <w:pPr>
        <w:rPr>
          <w:rFonts w:cs="Arial"/>
          <w:szCs w:val="20"/>
        </w:rPr>
      </w:pPr>
      <w:r w:rsidRPr="00467D43">
        <w:rPr>
          <w:rFonts w:cs="Arial"/>
          <w:i/>
          <w:szCs w:val="20"/>
        </w:rPr>
        <w:lastRenderedPageBreak/>
        <w:tab/>
      </w:r>
      <w:r w:rsidR="006B10E8" w:rsidRPr="00467D43">
        <w:rPr>
          <w:rFonts w:cs="Arial"/>
          <w:i/>
          <w:szCs w:val="20"/>
        </w:rPr>
        <w:t xml:space="preserve">+ </w:t>
      </w:r>
      <w:r w:rsidR="003D38A4" w:rsidRPr="00467D43">
        <w:rPr>
          <w:rFonts w:cs="Arial"/>
          <w:i/>
          <w:szCs w:val="20"/>
        </w:rPr>
        <w:t>MYC</w:t>
      </w:r>
      <w:r w:rsidR="00D70D89" w:rsidRPr="00467D43">
        <w:rPr>
          <w:rFonts w:cs="Arial"/>
          <w:szCs w:val="20"/>
        </w:rPr>
        <w:t xml:space="preserve"> p</w:t>
      </w:r>
      <w:r w:rsidR="003D38A4" w:rsidRPr="00467D43">
        <w:rPr>
          <w:rFonts w:cs="Arial"/>
          <w:szCs w:val="20"/>
        </w:rPr>
        <w:t>robe</w:t>
      </w:r>
      <w:r w:rsidR="00616C3F" w:rsidRPr="00467D43">
        <w:rPr>
          <w:rFonts w:cs="Arial"/>
          <w:szCs w:val="20"/>
        </w:rPr>
        <w:t>:</w:t>
      </w:r>
    </w:p>
    <w:p w14:paraId="5B124DF9" w14:textId="77777777" w:rsidR="003D38A4" w:rsidRPr="00467D43" w:rsidRDefault="003D38A4" w:rsidP="003D38A4">
      <w:pPr>
        <w:rPr>
          <w:rFonts w:cs="Arial"/>
          <w:szCs w:val="20"/>
        </w:rPr>
      </w:pPr>
      <w:r w:rsidRPr="00467D43">
        <w:rPr>
          <w:rFonts w:cs="Arial"/>
          <w:szCs w:val="20"/>
        </w:rPr>
        <w:tab/>
      </w:r>
      <w:r w:rsidR="00D70D89" w:rsidRPr="00467D43">
        <w:rPr>
          <w:rFonts w:cs="Arial"/>
          <w:szCs w:val="20"/>
        </w:rPr>
        <w:t xml:space="preserve">+ ___ </w:t>
      </w:r>
      <w:r w:rsidRPr="00467D43">
        <w:rPr>
          <w:rFonts w:cs="Arial"/>
          <w:szCs w:val="20"/>
        </w:rPr>
        <w:t>Break apart</w:t>
      </w:r>
    </w:p>
    <w:p w14:paraId="68463AE5" w14:textId="77777777" w:rsidR="003D38A4" w:rsidRPr="00467D43" w:rsidRDefault="003D38A4" w:rsidP="003D38A4">
      <w:pPr>
        <w:rPr>
          <w:rFonts w:cs="Arial"/>
          <w:szCs w:val="20"/>
        </w:rPr>
      </w:pPr>
      <w:r w:rsidRPr="00467D43">
        <w:rPr>
          <w:rFonts w:cs="Arial"/>
          <w:szCs w:val="20"/>
        </w:rPr>
        <w:tab/>
      </w:r>
      <w:r w:rsidR="00D70D89" w:rsidRPr="00467D43">
        <w:rPr>
          <w:rFonts w:cs="Arial"/>
          <w:szCs w:val="20"/>
        </w:rPr>
        <w:t xml:space="preserve">+ ___ </w:t>
      </w:r>
      <w:r w:rsidRPr="00467D43">
        <w:rPr>
          <w:rFonts w:cs="Arial"/>
          <w:szCs w:val="20"/>
        </w:rPr>
        <w:t>Fusion</w:t>
      </w:r>
    </w:p>
    <w:p w14:paraId="694E638B" w14:textId="77777777" w:rsidR="003D38A4" w:rsidRPr="00467D43" w:rsidRDefault="003D38A4" w:rsidP="003D38A4">
      <w:pPr>
        <w:rPr>
          <w:rFonts w:cs="Arial"/>
          <w:szCs w:val="20"/>
        </w:rPr>
      </w:pPr>
    </w:p>
    <w:p w14:paraId="7F4DAB1A" w14:textId="77777777" w:rsidR="003D38A4" w:rsidRPr="00467D43" w:rsidRDefault="006B10E8" w:rsidP="003D38A4">
      <w:pPr>
        <w:rPr>
          <w:rFonts w:cs="Arial"/>
          <w:b/>
          <w:szCs w:val="20"/>
        </w:rPr>
      </w:pPr>
      <w:r w:rsidRPr="00467D43">
        <w:rPr>
          <w:rFonts w:cs="Arial"/>
          <w:b/>
          <w:szCs w:val="20"/>
        </w:rPr>
        <w:t xml:space="preserve">+ </w:t>
      </w:r>
      <w:r w:rsidR="00D70D89" w:rsidRPr="00467D43">
        <w:rPr>
          <w:rFonts w:cs="Arial"/>
          <w:b/>
          <w:szCs w:val="20"/>
        </w:rPr>
        <w:t>Subtype C</w:t>
      </w:r>
      <w:r w:rsidR="001801C9" w:rsidRPr="00467D43">
        <w:rPr>
          <w:rFonts w:cs="Arial"/>
          <w:b/>
          <w:szCs w:val="20"/>
        </w:rPr>
        <w:t>l</w:t>
      </w:r>
      <w:r w:rsidR="003D38A4" w:rsidRPr="00467D43">
        <w:rPr>
          <w:rFonts w:cs="Arial"/>
          <w:b/>
          <w:szCs w:val="20"/>
        </w:rPr>
        <w:t>assification</w:t>
      </w:r>
      <w:r w:rsidR="00A15298" w:rsidRPr="00467D43">
        <w:rPr>
          <w:rFonts w:cs="Arial"/>
          <w:b/>
          <w:szCs w:val="20"/>
        </w:rPr>
        <w:t xml:space="preserve"> (Note C)</w:t>
      </w:r>
    </w:p>
    <w:p w14:paraId="61A9FBF4" w14:textId="77777777" w:rsidR="003D38A4" w:rsidRPr="00467D43" w:rsidRDefault="00D70D89" w:rsidP="001A51C9">
      <w:pPr>
        <w:rPr>
          <w:rFonts w:cs="Arial"/>
          <w:szCs w:val="20"/>
        </w:rPr>
      </w:pPr>
      <w:r w:rsidRPr="00467D43">
        <w:rPr>
          <w:rFonts w:cs="Arial"/>
          <w:szCs w:val="20"/>
        </w:rPr>
        <w:t xml:space="preserve">+ ___ </w:t>
      </w:r>
      <w:r w:rsidR="003D38A4" w:rsidRPr="00467D43">
        <w:rPr>
          <w:rFonts w:cs="Arial"/>
          <w:szCs w:val="20"/>
        </w:rPr>
        <w:t>Hans (CD10,</w:t>
      </w:r>
      <w:r w:rsidR="00032296" w:rsidRPr="00467D43">
        <w:rPr>
          <w:rFonts w:cs="Arial"/>
          <w:szCs w:val="20"/>
        </w:rPr>
        <w:t xml:space="preserve"> </w:t>
      </w:r>
      <w:r w:rsidR="003D38A4" w:rsidRPr="00467D43">
        <w:rPr>
          <w:rFonts w:cs="Arial"/>
          <w:szCs w:val="20"/>
        </w:rPr>
        <w:t>BCL-6, MUM1)</w:t>
      </w:r>
    </w:p>
    <w:p w14:paraId="5133B50D" w14:textId="77777777" w:rsidR="003D38A4" w:rsidRPr="00467D43" w:rsidRDefault="00D70D89" w:rsidP="001A51C9">
      <w:pPr>
        <w:rPr>
          <w:rFonts w:cs="Arial"/>
          <w:szCs w:val="20"/>
        </w:rPr>
      </w:pPr>
      <w:r w:rsidRPr="00467D43">
        <w:rPr>
          <w:rFonts w:cs="Arial"/>
          <w:szCs w:val="20"/>
        </w:rPr>
        <w:t xml:space="preserve">+ ___ </w:t>
      </w:r>
      <w:r w:rsidR="003D38A4" w:rsidRPr="00467D43">
        <w:rPr>
          <w:rFonts w:cs="Arial"/>
          <w:szCs w:val="20"/>
        </w:rPr>
        <w:t>Choi (GCET1, CD10, MUM1, BCL6, FOXP1)</w:t>
      </w:r>
    </w:p>
    <w:p w14:paraId="47B5A5C3" w14:textId="77777777" w:rsidR="003D38A4" w:rsidRPr="00467D43" w:rsidRDefault="00D70D89" w:rsidP="001A51C9">
      <w:pPr>
        <w:rPr>
          <w:rFonts w:cs="Arial"/>
          <w:szCs w:val="20"/>
        </w:rPr>
      </w:pPr>
      <w:r w:rsidRPr="00467D43">
        <w:rPr>
          <w:rFonts w:cs="Arial"/>
          <w:szCs w:val="20"/>
        </w:rPr>
        <w:t xml:space="preserve">+ ___ </w:t>
      </w:r>
      <w:r w:rsidR="003D38A4" w:rsidRPr="00467D43">
        <w:rPr>
          <w:rFonts w:cs="Arial"/>
          <w:szCs w:val="20"/>
        </w:rPr>
        <w:t>Tally (CD10, GCET1, MUM1,</w:t>
      </w:r>
      <w:r w:rsidRPr="00467D43">
        <w:rPr>
          <w:rFonts w:cs="Arial"/>
          <w:szCs w:val="20"/>
        </w:rPr>
        <w:t xml:space="preserve"> </w:t>
      </w:r>
      <w:r w:rsidR="003D38A4" w:rsidRPr="00467D43">
        <w:rPr>
          <w:rFonts w:cs="Arial"/>
          <w:szCs w:val="20"/>
        </w:rPr>
        <w:t>FOXP1, LMO2)</w:t>
      </w:r>
    </w:p>
    <w:p w14:paraId="1EA51537" w14:textId="77777777" w:rsidR="003D38A4" w:rsidRPr="00467D43" w:rsidRDefault="00D70D89" w:rsidP="001A51C9">
      <w:pPr>
        <w:rPr>
          <w:rFonts w:cs="Arial"/>
          <w:szCs w:val="20"/>
        </w:rPr>
      </w:pPr>
      <w:r w:rsidRPr="00467D43">
        <w:rPr>
          <w:rFonts w:cs="Arial"/>
          <w:szCs w:val="20"/>
        </w:rPr>
        <w:t xml:space="preserve">+ ___ </w:t>
      </w:r>
      <w:r w:rsidR="003D38A4" w:rsidRPr="00467D43">
        <w:rPr>
          <w:rFonts w:cs="Arial"/>
          <w:szCs w:val="20"/>
        </w:rPr>
        <w:t>Gene expression profiling (specify platform/method</w:t>
      </w:r>
      <w:r w:rsidR="004C3C76" w:rsidRPr="00467D43">
        <w:rPr>
          <w:rFonts w:cs="Arial"/>
          <w:szCs w:val="20"/>
        </w:rPr>
        <w:t>)</w:t>
      </w:r>
      <w:r w:rsidRPr="00467D43">
        <w:rPr>
          <w:rFonts w:cs="Arial"/>
          <w:szCs w:val="20"/>
        </w:rPr>
        <w:t xml:space="preserve">: </w:t>
      </w:r>
      <w:r w:rsidR="003B44F9" w:rsidRPr="00467D43">
        <w:rPr>
          <w:rFonts w:cs="Arial"/>
          <w:szCs w:val="20"/>
        </w:rPr>
        <w:t>_______________________</w:t>
      </w:r>
    </w:p>
    <w:p w14:paraId="3E2B9D9F" w14:textId="77777777" w:rsidR="003D38A4" w:rsidRPr="00467D43" w:rsidRDefault="00D70D89" w:rsidP="001A51C9">
      <w:pPr>
        <w:rPr>
          <w:rFonts w:cs="Arial"/>
          <w:szCs w:val="20"/>
        </w:rPr>
      </w:pPr>
      <w:r w:rsidRPr="00467D43">
        <w:rPr>
          <w:rFonts w:cs="Arial"/>
          <w:szCs w:val="20"/>
        </w:rPr>
        <w:t xml:space="preserve">+ ___ </w:t>
      </w:r>
      <w:proofErr w:type="gramStart"/>
      <w:r w:rsidR="003D38A4" w:rsidRPr="00467D43">
        <w:rPr>
          <w:rFonts w:cs="Arial"/>
          <w:szCs w:val="20"/>
        </w:rPr>
        <w:t>Other</w:t>
      </w:r>
      <w:proofErr w:type="gramEnd"/>
      <w:r w:rsidR="003D38A4" w:rsidRPr="00467D43">
        <w:rPr>
          <w:rFonts w:cs="Arial"/>
          <w:szCs w:val="20"/>
        </w:rPr>
        <w:t xml:space="preserve"> (specify</w:t>
      </w:r>
      <w:r w:rsidR="004C3C76" w:rsidRPr="00467D43">
        <w:rPr>
          <w:rFonts w:cs="Arial"/>
          <w:szCs w:val="20"/>
        </w:rPr>
        <w:t>)</w:t>
      </w:r>
      <w:r w:rsidRPr="00467D43">
        <w:rPr>
          <w:rFonts w:cs="Arial"/>
          <w:szCs w:val="20"/>
        </w:rPr>
        <w:t>:</w:t>
      </w:r>
      <w:r w:rsidR="004C3C76" w:rsidRPr="00467D43">
        <w:rPr>
          <w:rFonts w:cs="Arial"/>
          <w:szCs w:val="20"/>
        </w:rPr>
        <w:t xml:space="preserve"> </w:t>
      </w:r>
      <w:r w:rsidR="003B44F9" w:rsidRPr="00467D43">
        <w:rPr>
          <w:rFonts w:cs="Arial"/>
          <w:szCs w:val="20"/>
        </w:rPr>
        <w:t>_______________________</w:t>
      </w:r>
    </w:p>
    <w:p w14:paraId="2A4AB0E8" w14:textId="77777777" w:rsidR="003B44F9" w:rsidRPr="00467D43" w:rsidRDefault="003B44F9" w:rsidP="003B44F9">
      <w:pPr>
        <w:ind w:firstLine="720"/>
        <w:rPr>
          <w:rFonts w:cs="Arial"/>
          <w:szCs w:val="20"/>
        </w:rPr>
      </w:pPr>
    </w:p>
    <w:p w14:paraId="0E718D73" w14:textId="77777777" w:rsidR="00DA45EE" w:rsidRPr="00467D43" w:rsidRDefault="00DA45EE" w:rsidP="003D38A4">
      <w:pPr>
        <w:rPr>
          <w:rFonts w:cs="Arial"/>
          <w:b/>
          <w:szCs w:val="20"/>
        </w:rPr>
      </w:pPr>
      <w:r w:rsidRPr="00467D43">
        <w:rPr>
          <w:rFonts w:cs="Arial"/>
          <w:b/>
          <w:szCs w:val="20"/>
        </w:rPr>
        <w:t>+</w:t>
      </w:r>
      <w:r w:rsidR="003B44F9" w:rsidRPr="00467D43">
        <w:rPr>
          <w:rFonts w:cs="Arial"/>
          <w:b/>
          <w:szCs w:val="20"/>
        </w:rPr>
        <w:t xml:space="preserve"> </w:t>
      </w:r>
      <w:r w:rsidRPr="00467D43">
        <w:rPr>
          <w:rFonts w:cs="Arial"/>
          <w:b/>
          <w:szCs w:val="20"/>
        </w:rPr>
        <w:t>Gene Sequencing</w:t>
      </w:r>
      <w:r w:rsidR="00A15298" w:rsidRPr="00467D43">
        <w:rPr>
          <w:rFonts w:cs="Arial"/>
          <w:b/>
          <w:szCs w:val="20"/>
        </w:rPr>
        <w:t xml:space="preserve"> (Note D)</w:t>
      </w:r>
    </w:p>
    <w:p w14:paraId="354C2E19" w14:textId="77777777" w:rsidR="009E01C8" w:rsidRPr="00467D43" w:rsidRDefault="003D38A4" w:rsidP="001A51C9">
      <w:pPr>
        <w:rPr>
          <w:rFonts w:cs="Arial"/>
          <w:szCs w:val="20"/>
        </w:rPr>
      </w:pPr>
      <w:r w:rsidRPr="00467D43">
        <w:rPr>
          <w:rFonts w:cs="Arial"/>
          <w:szCs w:val="20"/>
        </w:rPr>
        <w:t xml:space="preserve">+ </w:t>
      </w:r>
      <w:r w:rsidR="00D70D89" w:rsidRPr="00467D43">
        <w:rPr>
          <w:rFonts w:cs="Arial"/>
          <w:szCs w:val="20"/>
        </w:rPr>
        <w:t>Gene sequencing p</w:t>
      </w:r>
      <w:r w:rsidRPr="00467D43">
        <w:rPr>
          <w:rFonts w:cs="Arial"/>
          <w:szCs w:val="20"/>
        </w:rPr>
        <w:t xml:space="preserve">latform </w:t>
      </w:r>
      <w:r w:rsidR="00D70D89" w:rsidRPr="00467D43">
        <w:rPr>
          <w:rFonts w:cs="Arial"/>
          <w:szCs w:val="20"/>
        </w:rPr>
        <w:t xml:space="preserve">(specify): </w:t>
      </w:r>
      <w:r w:rsidRPr="00467D43">
        <w:rPr>
          <w:rFonts w:cs="Arial"/>
          <w:szCs w:val="20"/>
        </w:rPr>
        <w:t>______________________________</w:t>
      </w:r>
      <w:r w:rsidR="005404D5" w:rsidRPr="00467D43">
        <w:rPr>
          <w:rFonts w:cs="Arial"/>
          <w:szCs w:val="20"/>
        </w:rPr>
        <w:t xml:space="preserve"> </w:t>
      </w:r>
    </w:p>
    <w:p w14:paraId="46914D33" w14:textId="77777777" w:rsidR="009E01C8" w:rsidRPr="00467D43" w:rsidRDefault="003D38A4" w:rsidP="001A51C9">
      <w:pPr>
        <w:rPr>
          <w:rFonts w:cs="Arial"/>
          <w:szCs w:val="20"/>
        </w:rPr>
      </w:pPr>
      <w:r w:rsidRPr="00467D43">
        <w:rPr>
          <w:rFonts w:cs="Arial"/>
          <w:szCs w:val="20"/>
        </w:rPr>
        <w:t>+ Maximum sensitivity</w:t>
      </w:r>
      <w:r w:rsidR="00003015" w:rsidRPr="00467D43">
        <w:rPr>
          <w:rFonts w:cs="Arial"/>
          <w:szCs w:val="20"/>
        </w:rPr>
        <w:t xml:space="preserve"> (variant allele frequency)</w:t>
      </w:r>
      <w:r w:rsidR="003B44F9" w:rsidRPr="00467D43">
        <w:rPr>
          <w:rFonts w:cs="Arial"/>
          <w:szCs w:val="20"/>
        </w:rPr>
        <w:t>:</w:t>
      </w:r>
      <w:r w:rsidR="00032296" w:rsidRPr="00467D43">
        <w:rPr>
          <w:rFonts w:cs="Arial"/>
          <w:szCs w:val="20"/>
        </w:rPr>
        <w:t xml:space="preserve"> </w:t>
      </w:r>
      <w:r w:rsidRPr="00467D43">
        <w:rPr>
          <w:rFonts w:cs="Arial"/>
          <w:szCs w:val="20"/>
        </w:rPr>
        <w:t>_</w:t>
      </w:r>
      <w:r w:rsidR="003B44F9" w:rsidRPr="00467D43">
        <w:rPr>
          <w:rFonts w:cs="Arial"/>
          <w:szCs w:val="20"/>
        </w:rPr>
        <w:t xml:space="preserve">_____________________________ </w:t>
      </w:r>
    </w:p>
    <w:p w14:paraId="4F4B6861" w14:textId="77777777" w:rsidR="009E01C8" w:rsidRPr="00467D43" w:rsidRDefault="003D38A4" w:rsidP="001A51C9">
      <w:pPr>
        <w:rPr>
          <w:rFonts w:cs="Arial"/>
          <w:szCs w:val="20"/>
        </w:rPr>
      </w:pPr>
      <w:r w:rsidRPr="00467D43">
        <w:rPr>
          <w:rFonts w:cs="Arial"/>
          <w:szCs w:val="20"/>
        </w:rPr>
        <w:t xml:space="preserve">+ Genes/exons sequenced </w:t>
      </w:r>
      <w:r w:rsidR="00D70D89" w:rsidRPr="00467D43">
        <w:rPr>
          <w:rFonts w:cs="Arial"/>
          <w:szCs w:val="20"/>
        </w:rPr>
        <w:t xml:space="preserve">(specify): </w:t>
      </w:r>
      <w:r w:rsidRPr="00467D43">
        <w:rPr>
          <w:rFonts w:cs="Arial"/>
          <w:szCs w:val="20"/>
        </w:rPr>
        <w:t>______________________________</w:t>
      </w:r>
    </w:p>
    <w:p w14:paraId="1AF03CB0" w14:textId="77777777" w:rsidR="001A51C9" w:rsidRPr="00467D43" w:rsidRDefault="001A51C9" w:rsidP="001A51C9">
      <w:pPr>
        <w:rPr>
          <w:rFonts w:cs="Arial"/>
          <w:szCs w:val="20"/>
        </w:rPr>
      </w:pPr>
    </w:p>
    <w:p w14:paraId="0D54F18D" w14:textId="77777777" w:rsidR="005378AE" w:rsidRPr="00467D43" w:rsidRDefault="005378AE" w:rsidP="005378AE">
      <w:pPr>
        <w:pStyle w:val="NormalWeb"/>
        <w:keepNext/>
        <w:shd w:val="clear" w:color="auto" w:fill="FFFFFF"/>
        <w:spacing w:before="0" w:beforeAutospacing="0" w:after="0" w:afterAutospacing="0"/>
        <w:rPr>
          <w:rFonts w:cs="Arial"/>
        </w:rPr>
      </w:pPr>
      <w:r w:rsidRPr="00467D43">
        <w:rPr>
          <w:rFonts w:cs="Arial"/>
          <w:b/>
        </w:rPr>
        <w:t>+ COMMENT(S)</w:t>
      </w:r>
    </w:p>
    <w:p w14:paraId="0EC357E3" w14:textId="77777777" w:rsidR="005378AE" w:rsidRPr="00467D43" w:rsidRDefault="005378AE" w:rsidP="005378AE">
      <w:pPr>
        <w:pStyle w:val="NormalWeb"/>
        <w:keepNext/>
        <w:shd w:val="clear" w:color="auto" w:fill="FFFFFF"/>
        <w:spacing w:before="0" w:beforeAutospacing="0" w:after="0" w:afterAutospacing="0"/>
        <w:rPr>
          <w:rFonts w:cs="Arial"/>
        </w:rPr>
      </w:pPr>
      <w:r w:rsidRPr="00467D43">
        <w:rPr>
          <w:rFonts w:cs="Arial"/>
        </w:rPr>
        <w:t xml:space="preserve">   ____________________________________________________________________</w:t>
      </w:r>
    </w:p>
    <w:p w14:paraId="770F52A3" w14:textId="77777777" w:rsidR="005378AE" w:rsidRPr="00467D43" w:rsidRDefault="005378AE" w:rsidP="005378AE">
      <w:pPr>
        <w:pStyle w:val="NormalWeb"/>
        <w:keepNext/>
        <w:shd w:val="clear" w:color="auto" w:fill="FFFFFF"/>
        <w:spacing w:before="0" w:beforeAutospacing="0" w:after="0" w:afterAutospacing="0"/>
        <w:rPr>
          <w:rFonts w:cs="Arial"/>
        </w:rPr>
      </w:pPr>
      <w:r w:rsidRPr="00467D43">
        <w:rPr>
          <w:rFonts w:cs="Arial"/>
        </w:rPr>
        <w:t xml:space="preserve">   ____________________________________________________________________</w:t>
      </w:r>
    </w:p>
    <w:p w14:paraId="21E239BE" w14:textId="77777777" w:rsidR="005378AE" w:rsidRPr="00467D43" w:rsidRDefault="005378AE" w:rsidP="005378AE">
      <w:pPr>
        <w:rPr>
          <w:rFonts w:cs="Arial"/>
        </w:rPr>
      </w:pPr>
    </w:p>
    <w:p w14:paraId="7ECDF1AE" w14:textId="77777777" w:rsidR="005378AE" w:rsidRPr="00467D43" w:rsidRDefault="005378AE" w:rsidP="005378AE">
      <w:pPr>
        <w:rPr>
          <w:rFonts w:cs="Arial"/>
          <w:i/>
        </w:rPr>
      </w:pPr>
      <w:r w:rsidRPr="00467D43">
        <w:rPr>
          <w:rFonts w:cs="Arial"/>
          <w:i/>
        </w:rPr>
        <w:t xml:space="preserve">Gene names should follow recommendations of The Human Genome </w:t>
      </w:r>
      <w:proofErr w:type="spellStart"/>
      <w:r w:rsidRPr="00467D43">
        <w:rPr>
          <w:rFonts w:cs="Arial"/>
          <w:i/>
        </w:rPr>
        <w:t>Organisation</w:t>
      </w:r>
      <w:proofErr w:type="spellEnd"/>
      <w:r w:rsidRPr="00467D43">
        <w:rPr>
          <w:rFonts w:cs="Arial"/>
          <w:i/>
        </w:rPr>
        <w:t xml:space="preserve"> (HUGO) Nomenclature Committee (www.genenames.org; accessed February 10, 2015).</w:t>
      </w:r>
    </w:p>
    <w:p w14:paraId="3DBDA13D" w14:textId="77777777" w:rsidR="005378AE" w:rsidRPr="00467D43" w:rsidRDefault="005378AE" w:rsidP="005378AE">
      <w:pPr>
        <w:rPr>
          <w:rFonts w:cs="Arial"/>
          <w:i/>
        </w:rPr>
      </w:pPr>
    </w:p>
    <w:p w14:paraId="2EDF72E9" w14:textId="77777777" w:rsidR="005378AE" w:rsidRDefault="005378AE" w:rsidP="005378AE">
      <w:pPr>
        <w:rPr>
          <w:rFonts w:cs="Arial"/>
          <w:i/>
        </w:rPr>
      </w:pPr>
      <w:r w:rsidRPr="00467D43">
        <w:rPr>
          <w:rFonts w:cs="Arial"/>
          <w:i/>
        </w:rPr>
        <w:t>All reported gene sequence variations should be identified following the recommendations of the Human Genome Variation Society (www.hgvs.org/mutnomen/; accessed February 10, 2015).</w:t>
      </w:r>
    </w:p>
    <w:p w14:paraId="13108BE4" w14:textId="77777777" w:rsidR="00524246" w:rsidRDefault="00524246" w:rsidP="005378AE">
      <w:pPr>
        <w:rPr>
          <w:rFonts w:cs="Arial"/>
          <w:i/>
        </w:rPr>
      </w:pPr>
    </w:p>
    <w:p w14:paraId="04FF4F01" w14:textId="77777777" w:rsidR="00524246" w:rsidRPr="00524246" w:rsidRDefault="00524246" w:rsidP="00524246">
      <w:pPr>
        <w:rPr>
          <w:rFonts w:cs="Arial"/>
          <w:i/>
        </w:rPr>
      </w:pPr>
      <w:r w:rsidRPr="00524246">
        <w:rPr>
          <w:rFonts w:cs="Arial"/>
          <w:i/>
        </w:rPr>
        <w:t>All cytogenetic variations should be reported using the International System for Human Cytogenetic Nomenclature (ISCN) and gene sequence variations should be reported following the recommendations of the Human Genome Variation Society (http://varnomen.hgvs.org/; accessed May 9, 2017).</w:t>
      </w:r>
    </w:p>
    <w:p w14:paraId="7CD355BC" w14:textId="77777777" w:rsidR="00524246" w:rsidRPr="00467D43" w:rsidRDefault="00524246" w:rsidP="005378AE">
      <w:pPr>
        <w:rPr>
          <w:rFonts w:cs="Arial"/>
          <w:i/>
        </w:rPr>
      </w:pPr>
    </w:p>
    <w:p w14:paraId="4D480EA3" w14:textId="77777777" w:rsidR="003D38A4" w:rsidRPr="00467D43" w:rsidRDefault="003D38A4" w:rsidP="003D38A4">
      <w:pPr>
        <w:rPr>
          <w:rFonts w:cs="Arial"/>
          <w:szCs w:val="20"/>
        </w:rPr>
      </w:pPr>
    </w:p>
    <w:p w14:paraId="606673AE" w14:textId="77777777" w:rsidR="000870F7" w:rsidRPr="00467D43" w:rsidRDefault="000870F7" w:rsidP="003D38A4">
      <w:pPr>
        <w:pStyle w:val="Heading2"/>
        <w:rPr>
          <w:rFonts w:ascii="Arial" w:hAnsi="Arial" w:cs="Arial"/>
          <w:sz w:val="20"/>
          <w:szCs w:val="20"/>
        </w:rPr>
        <w:sectPr w:rsidR="000870F7" w:rsidRPr="00467D43">
          <w:headerReference w:type="default" r:id="rId8"/>
          <w:footerReference w:type="default" r:id="rId9"/>
          <w:pgSz w:w="12240" w:h="15840"/>
          <w:pgMar w:top="1440" w:right="1080" w:bottom="1440" w:left="1080" w:header="720" w:footer="720" w:gutter="0"/>
          <w:cols w:space="720"/>
          <w:rtlGutter/>
          <w:docGrid w:linePitch="360"/>
        </w:sectPr>
      </w:pPr>
    </w:p>
    <w:p w14:paraId="5570CCB3" w14:textId="77777777" w:rsidR="003D38A4" w:rsidRPr="00467D43" w:rsidRDefault="003D38A4" w:rsidP="000870F7">
      <w:pPr>
        <w:pStyle w:val="Heading2"/>
        <w:pBdr>
          <w:bottom w:val="single" w:sz="4" w:space="1" w:color="auto"/>
        </w:pBdr>
        <w:rPr>
          <w:rFonts w:ascii="Arial" w:hAnsi="Arial" w:cs="Arial"/>
          <w:sz w:val="26"/>
          <w:szCs w:val="26"/>
          <w:u w:val="none"/>
        </w:rPr>
      </w:pPr>
      <w:r w:rsidRPr="00467D43">
        <w:rPr>
          <w:rFonts w:ascii="Arial" w:hAnsi="Arial" w:cs="Arial"/>
          <w:sz w:val="26"/>
          <w:szCs w:val="26"/>
          <w:u w:val="none"/>
        </w:rPr>
        <w:t>Explanatory Notes</w:t>
      </w:r>
    </w:p>
    <w:p w14:paraId="6369DDD8" w14:textId="77777777" w:rsidR="003D38A4" w:rsidRPr="00467D43" w:rsidRDefault="003D38A4" w:rsidP="003D38A4">
      <w:pPr>
        <w:rPr>
          <w:rFonts w:cs="Arial"/>
          <w:color w:val="0A0905"/>
          <w:szCs w:val="20"/>
          <w:shd w:val="clear" w:color="auto" w:fill="FFFFFF"/>
        </w:rPr>
      </w:pPr>
    </w:p>
    <w:p w14:paraId="6F709A1B" w14:textId="77777777" w:rsidR="003D38A4" w:rsidRPr="00467D43" w:rsidRDefault="00A15298" w:rsidP="003D38A4">
      <w:pPr>
        <w:rPr>
          <w:rFonts w:cs="Arial"/>
          <w:b/>
          <w:szCs w:val="20"/>
        </w:rPr>
      </w:pPr>
      <w:r w:rsidRPr="00467D43">
        <w:rPr>
          <w:rFonts w:cs="Arial"/>
          <w:b/>
          <w:szCs w:val="20"/>
        </w:rPr>
        <w:t xml:space="preserve">A. </w:t>
      </w:r>
      <w:r w:rsidR="006B10E8" w:rsidRPr="00467D43">
        <w:rPr>
          <w:rFonts w:cs="Arial"/>
          <w:b/>
          <w:szCs w:val="20"/>
        </w:rPr>
        <w:t>Protein</w:t>
      </w:r>
      <w:r w:rsidR="003D38A4" w:rsidRPr="00467D43">
        <w:rPr>
          <w:rFonts w:cs="Arial"/>
          <w:b/>
          <w:szCs w:val="20"/>
        </w:rPr>
        <w:t xml:space="preserve"> Expression</w:t>
      </w:r>
    </w:p>
    <w:p w14:paraId="4DD4FA90" w14:textId="77777777" w:rsidR="003D38A4" w:rsidRPr="00467D43" w:rsidRDefault="003D38A4" w:rsidP="003D38A4">
      <w:pPr>
        <w:rPr>
          <w:rFonts w:cs="Arial"/>
          <w:szCs w:val="20"/>
        </w:rPr>
      </w:pPr>
      <w:r w:rsidRPr="00467D43">
        <w:rPr>
          <w:rFonts w:cs="Arial"/>
          <w:szCs w:val="20"/>
        </w:rPr>
        <w:t>The antibodies listed are included in the template because they have therapeutic or prognostic significance.</w:t>
      </w:r>
    </w:p>
    <w:p w14:paraId="7E9D50C8" w14:textId="77777777" w:rsidR="000870F7" w:rsidRPr="00467D43" w:rsidRDefault="000870F7" w:rsidP="003D38A4">
      <w:pPr>
        <w:rPr>
          <w:rFonts w:cs="Arial"/>
          <w:szCs w:val="20"/>
        </w:rPr>
      </w:pPr>
    </w:p>
    <w:p w14:paraId="74310D20" w14:textId="77777777" w:rsidR="003D38A4" w:rsidRPr="00467D43" w:rsidRDefault="003D38A4" w:rsidP="003D38A4">
      <w:pPr>
        <w:rPr>
          <w:rFonts w:cs="Arial"/>
          <w:szCs w:val="20"/>
        </w:rPr>
      </w:pPr>
      <w:r w:rsidRPr="00467D43">
        <w:rPr>
          <w:rFonts w:cs="Arial"/>
          <w:szCs w:val="20"/>
        </w:rPr>
        <w:t>CD20 assessment is mandatory for therapeutic planning because the standard therapy for diffuse large B-cell lymphoma (DLBCL) patients is R-CHOP (rituximab, cyclophosphamide, doxorubicin, vincristine, and prednisone)</w:t>
      </w:r>
      <w:r w:rsidR="001801C9" w:rsidRPr="00467D43">
        <w:rPr>
          <w:rFonts w:cs="Arial"/>
          <w:szCs w:val="20"/>
        </w:rPr>
        <w:t>.</w:t>
      </w:r>
      <w:r w:rsidRPr="00467D43">
        <w:rPr>
          <w:rFonts w:cs="Arial"/>
          <w:szCs w:val="20"/>
          <w:vertAlign w:val="superscript"/>
        </w:rPr>
        <w:t>1</w:t>
      </w:r>
      <w:r w:rsidRPr="00467D43">
        <w:rPr>
          <w:rFonts w:cs="Arial"/>
          <w:szCs w:val="20"/>
        </w:rPr>
        <w:t xml:space="preserve"> Knowledge of CD20 expression is therefore recommended as a justification for using rituximab.</w:t>
      </w:r>
    </w:p>
    <w:p w14:paraId="18D18A3A" w14:textId="77777777" w:rsidR="000870F7" w:rsidRPr="00467D43" w:rsidRDefault="000870F7" w:rsidP="003D38A4">
      <w:pPr>
        <w:rPr>
          <w:rFonts w:cs="Arial"/>
          <w:szCs w:val="20"/>
        </w:rPr>
      </w:pPr>
    </w:p>
    <w:p w14:paraId="39B08174" w14:textId="77777777" w:rsidR="003D38A4" w:rsidRPr="00467D43" w:rsidRDefault="003D38A4" w:rsidP="003D38A4">
      <w:pPr>
        <w:rPr>
          <w:rFonts w:cs="Arial"/>
          <w:szCs w:val="20"/>
        </w:rPr>
      </w:pPr>
      <w:r w:rsidRPr="00467D43">
        <w:rPr>
          <w:rFonts w:cs="Arial"/>
          <w:szCs w:val="20"/>
        </w:rPr>
        <w:t xml:space="preserve">CD30 assessment is recommended because of the potential utility of the anti-CD30 antibody drug conjugate, </w:t>
      </w:r>
      <w:proofErr w:type="spellStart"/>
      <w:r w:rsidRPr="00467D43">
        <w:rPr>
          <w:rFonts w:cs="Arial"/>
          <w:szCs w:val="20"/>
        </w:rPr>
        <w:t>brentu</w:t>
      </w:r>
      <w:r w:rsidR="000870F7" w:rsidRPr="00467D43">
        <w:rPr>
          <w:rFonts w:cs="Arial"/>
          <w:szCs w:val="20"/>
        </w:rPr>
        <w:t>ximab</w:t>
      </w:r>
      <w:proofErr w:type="spellEnd"/>
      <w:r w:rsidR="000870F7" w:rsidRPr="00467D43">
        <w:rPr>
          <w:rFonts w:cs="Arial"/>
          <w:szCs w:val="20"/>
        </w:rPr>
        <w:t xml:space="preserve"> </w:t>
      </w:r>
      <w:proofErr w:type="spellStart"/>
      <w:r w:rsidR="000870F7" w:rsidRPr="00467D43">
        <w:rPr>
          <w:rFonts w:cs="Arial"/>
          <w:szCs w:val="20"/>
        </w:rPr>
        <w:t>vedotin</w:t>
      </w:r>
      <w:proofErr w:type="spellEnd"/>
      <w:r w:rsidR="000870F7" w:rsidRPr="00467D43">
        <w:rPr>
          <w:rFonts w:cs="Arial"/>
          <w:szCs w:val="20"/>
        </w:rPr>
        <w:t xml:space="preserve">. Approximately 10% to </w:t>
      </w:r>
      <w:r w:rsidRPr="00467D43">
        <w:rPr>
          <w:rFonts w:cs="Arial"/>
          <w:szCs w:val="20"/>
        </w:rPr>
        <w:t>15% of DLBCL cases express CD30</w:t>
      </w:r>
      <w:r w:rsidR="000870F7" w:rsidRPr="00467D43">
        <w:rPr>
          <w:rFonts w:cs="Arial"/>
          <w:szCs w:val="20"/>
        </w:rPr>
        <w:t>,</w:t>
      </w:r>
      <w:r w:rsidRPr="00467D43">
        <w:rPr>
          <w:rFonts w:cs="Arial"/>
          <w:szCs w:val="20"/>
        </w:rPr>
        <w:t xml:space="preserve"> and these patients may be eligible for this agent if they fail standard therapy</w:t>
      </w:r>
      <w:r w:rsidR="001801C9" w:rsidRPr="00467D43">
        <w:rPr>
          <w:rFonts w:cs="Arial"/>
          <w:szCs w:val="20"/>
        </w:rPr>
        <w:t>.</w:t>
      </w:r>
      <w:r w:rsidR="001801C9" w:rsidRPr="00467D43">
        <w:rPr>
          <w:rFonts w:cs="Arial"/>
          <w:szCs w:val="20"/>
          <w:vertAlign w:val="superscript"/>
        </w:rPr>
        <w:t>2</w:t>
      </w:r>
    </w:p>
    <w:p w14:paraId="43630353" w14:textId="77777777" w:rsidR="001801C9" w:rsidRPr="00467D43" w:rsidRDefault="001801C9" w:rsidP="003D38A4">
      <w:pPr>
        <w:rPr>
          <w:rFonts w:cs="Arial"/>
          <w:szCs w:val="20"/>
        </w:rPr>
      </w:pPr>
    </w:p>
    <w:p w14:paraId="48836C3B" w14:textId="77777777" w:rsidR="003D38A4" w:rsidRPr="00467D43" w:rsidRDefault="003D38A4" w:rsidP="003D38A4">
      <w:pPr>
        <w:rPr>
          <w:rFonts w:cs="Arial"/>
          <w:szCs w:val="20"/>
        </w:rPr>
      </w:pPr>
      <w:r w:rsidRPr="00467D43">
        <w:rPr>
          <w:rFonts w:cs="Arial"/>
          <w:szCs w:val="20"/>
        </w:rPr>
        <w:t>CD5 assessment is thought to be of prognostic value because a small subset (5</w:t>
      </w:r>
      <w:r w:rsidR="001801C9" w:rsidRPr="00467D43">
        <w:rPr>
          <w:rFonts w:cs="Arial"/>
          <w:szCs w:val="20"/>
        </w:rPr>
        <w:t>%</w:t>
      </w:r>
      <w:r w:rsidRPr="00467D43">
        <w:rPr>
          <w:rFonts w:cs="Arial"/>
          <w:szCs w:val="20"/>
        </w:rPr>
        <w:t>-10%) of DLBCL cases. Patients with CD5+ DLBCL have a more aggressive clinical course. These patients tend to be older</w:t>
      </w:r>
      <w:r w:rsidR="00FB208F" w:rsidRPr="00467D43">
        <w:rPr>
          <w:rFonts w:cs="Arial"/>
          <w:szCs w:val="20"/>
        </w:rPr>
        <w:t xml:space="preserve"> and</w:t>
      </w:r>
      <w:r w:rsidRPr="00467D43">
        <w:rPr>
          <w:rFonts w:cs="Arial"/>
          <w:szCs w:val="20"/>
        </w:rPr>
        <w:t xml:space="preserve"> have elevated serum LDH levels, poorer performance status, and a higher frequency of central nervous system involvement</w:t>
      </w:r>
      <w:r w:rsidR="001801C9" w:rsidRPr="00467D43">
        <w:rPr>
          <w:rFonts w:cs="Arial"/>
          <w:szCs w:val="20"/>
        </w:rPr>
        <w:t>.</w:t>
      </w:r>
      <w:r w:rsidR="001801C9" w:rsidRPr="00467D43">
        <w:rPr>
          <w:rFonts w:cs="Arial"/>
          <w:szCs w:val="20"/>
          <w:vertAlign w:val="superscript"/>
        </w:rPr>
        <w:t>3</w:t>
      </w:r>
    </w:p>
    <w:p w14:paraId="74DBEE8B" w14:textId="77777777" w:rsidR="006B10E8" w:rsidRPr="00467D43" w:rsidRDefault="006B10E8" w:rsidP="003D38A4">
      <w:pPr>
        <w:rPr>
          <w:rFonts w:cs="Arial"/>
          <w:szCs w:val="20"/>
        </w:rPr>
      </w:pPr>
    </w:p>
    <w:p w14:paraId="345B45E7" w14:textId="77777777" w:rsidR="003D38A4" w:rsidRPr="00467D43" w:rsidRDefault="003D38A4" w:rsidP="003D38A4">
      <w:pPr>
        <w:rPr>
          <w:rFonts w:cs="Arial"/>
          <w:szCs w:val="20"/>
        </w:rPr>
      </w:pPr>
      <w:r w:rsidRPr="00467D43">
        <w:rPr>
          <w:rFonts w:cs="Arial"/>
          <w:szCs w:val="20"/>
        </w:rPr>
        <w:t xml:space="preserve">MYC assessment by immunohistochemistry (IHC) is of prognostic value and needs to be evaluated in conjunction with conventional cytogenetic analysis or FISH to assess chromosome locus 8q24/MYC rearrangements. Approximately 10% of DLBCL cases carry </w:t>
      </w:r>
      <w:r w:rsidR="000870F7" w:rsidRPr="00467D43">
        <w:rPr>
          <w:rFonts w:cs="Arial"/>
          <w:i/>
          <w:szCs w:val="20"/>
        </w:rPr>
        <w:t>MYC</w:t>
      </w:r>
      <w:r w:rsidR="000870F7" w:rsidRPr="00467D43">
        <w:rPr>
          <w:rFonts w:cs="Arial"/>
          <w:szCs w:val="20"/>
        </w:rPr>
        <w:t xml:space="preserve"> translocations</w:t>
      </w:r>
      <w:r w:rsidR="00FB208F" w:rsidRPr="00467D43">
        <w:rPr>
          <w:rFonts w:cs="Arial"/>
          <w:szCs w:val="20"/>
        </w:rPr>
        <w:t>,</w:t>
      </w:r>
      <w:r w:rsidR="000870F7" w:rsidRPr="00467D43">
        <w:rPr>
          <w:rFonts w:cs="Arial"/>
          <w:szCs w:val="20"/>
        </w:rPr>
        <w:t xml:space="preserve"> and up to 30% to </w:t>
      </w:r>
      <w:r w:rsidRPr="00467D43">
        <w:rPr>
          <w:rFonts w:cs="Arial"/>
          <w:szCs w:val="20"/>
        </w:rPr>
        <w:t xml:space="preserve">40% of cases overexpress MYC by IHC, with positivity </w:t>
      </w:r>
      <w:r w:rsidR="000870F7" w:rsidRPr="00467D43">
        <w:rPr>
          <w:rFonts w:cs="Arial"/>
          <w:szCs w:val="20"/>
        </w:rPr>
        <w:t>defined in various studies as &gt;40% or &gt;</w:t>
      </w:r>
      <w:r w:rsidRPr="00467D43">
        <w:rPr>
          <w:rFonts w:cs="Arial"/>
          <w:szCs w:val="20"/>
        </w:rPr>
        <w:t>50% positive cells. Therefore, MYC can be overexpressed via mechanisms other than translocation</w:t>
      </w:r>
      <w:r w:rsidR="001801C9" w:rsidRPr="00467D43">
        <w:rPr>
          <w:rFonts w:cs="Arial"/>
          <w:szCs w:val="20"/>
        </w:rPr>
        <w:t>.</w:t>
      </w:r>
      <w:r w:rsidR="001801C9" w:rsidRPr="00467D43">
        <w:rPr>
          <w:rFonts w:cs="Arial"/>
          <w:szCs w:val="20"/>
          <w:vertAlign w:val="superscript"/>
        </w:rPr>
        <w:t>4</w:t>
      </w:r>
      <w:proofErr w:type="gramStart"/>
      <w:r w:rsidR="001801C9" w:rsidRPr="00467D43">
        <w:rPr>
          <w:rFonts w:cs="Arial"/>
          <w:szCs w:val="20"/>
          <w:vertAlign w:val="superscript"/>
        </w:rPr>
        <w:t>,5</w:t>
      </w:r>
      <w:proofErr w:type="gramEnd"/>
    </w:p>
    <w:p w14:paraId="2C958F0D" w14:textId="77777777" w:rsidR="006B10E8" w:rsidRPr="00467D43" w:rsidRDefault="006B10E8" w:rsidP="003D38A4">
      <w:pPr>
        <w:rPr>
          <w:rFonts w:cs="Arial"/>
          <w:szCs w:val="20"/>
        </w:rPr>
      </w:pPr>
    </w:p>
    <w:p w14:paraId="009DC14A" w14:textId="77777777" w:rsidR="003D38A4" w:rsidRPr="00467D43" w:rsidRDefault="003D38A4" w:rsidP="003D38A4">
      <w:pPr>
        <w:rPr>
          <w:rFonts w:cs="Arial"/>
          <w:szCs w:val="20"/>
        </w:rPr>
      </w:pPr>
      <w:r w:rsidRPr="00467D43">
        <w:rPr>
          <w:rFonts w:cs="Arial"/>
          <w:szCs w:val="20"/>
        </w:rPr>
        <w:t xml:space="preserve">The combination of </w:t>
      </w:r>
      <w:r w:rsidRPr="00467D43">
        <w:rPr>
          <w:rFonts w:cs="Arial"/>
          <w:i/>
          <w:szCs w:val="20"/>
        </w:rPr>
        <w:t>MYC</w:t>
      </w:r>
      <w:r w:rsidRPr="00467D43">
        <w:rPr>
          <w:rFonts w:cs="Arial"/>
          <w:szCs w:val="20"/>
        </w:rPr>
        <w:t xml:space="preserve"> and </w:t>
      </w:r>
      <w:r w:rsidRPr="00467D43">
        <w:rPr>
          <w:rFonts w:cs="Arial"/>
          <w:i/>
          <w:szCs w:val="20"/>
        </w:rPr>
        <w:t>BCL2</w:t>
      </w:r>
      <w:r w:rsidRPr="00467D43">
        <w:rPr>
          <w:rFonts w:cs="Arial"/>
          <w:szCs w:val="20"/>
        </w:rPr>
        <w:t xml:space="preserve"> and</w:t>
      </w:r>
      <w:r w:rsidR="00FB208F" w:rsidRPr="00467D43">
        <w:rPr>
          <w:rFonts w:cs="Arial"/>
          <w:szCs w:val="20"/>
        </w:rPr>
        <w:t xml:space="preserve">/or </w:t>
      </w:r>
      <w:r w:rsidRPr="00467D43">
        <w:rPr>
          <w:rFonts w:cs="Arial"/>
          <w:i/>
          <w:szCs w:val="20"/>
        </w:rPr>
        <w:t>BCL6</w:t>
      </w:r>
      <w:r w:rsidRPr="00467D43">
        <w:rPr>
          <w:rFonts w:cs="Arial"/>
          <w:szCs w:val="20"/>
        </w:rPr>
        <w:t xml:space="preserve"> gene rearrangements as shown by conventional cytogenetic or FISH analysis is known as double (or triple) hit lymphoma. Patients with this combination of abnormalities have a poor prognosis</w:t>
      </w:r>
      <w:r w:rsidR="001801C9" w:rsidRPr="00467D43">
        <w:rPr>
          <w:rFonts w:cs="Arial"/>
          <w:szCs w:val="20"/>
        </w:rPr>
        <w:t>.</w:t>
      </w:r>
      <w:r w:rsidR="001801C9" w:rsidRPr="00467D43">
        <w:rPr>
          <w:rFonts w:cs="Arial"/>
          <w:szCs w:val="20"/>
          <w:vertAlign w:val="superscript"/>
        </w:rPr>
        <w:t>6</w:t>
      </w:r>
    </w:p>
    <w:p w14:paraId="3F0CE603" w14:textId="77777777" w:rsidR="000870F7" w:rsidRPr="00467D43" w:rsidRDefault="000870F7" w:rsidP="003D38A4">
      <w:pPr>
        <w:rPr>
          <w:rFonts w:cs="Arial"/>
          <w:szCs w:val="20"/>
        </w:rPr>
      </w:pPr>
    </w:p>
    <w:p w14:paraId="6CE0C86C" w14:textId="77777777" w:rsidR="003D38A4" w:rsidRPr="00467D43" w:rsidRDefault="003D38A4" w:rsidP="003D38A4">
      <w:pPr>
        <w:rPr>
          <w:rFonts w:cs="Arial"/>
          <w:szCs w:val="20"/>
        </w:rPr>
      </w:pPr>
      <w:r w:rsidRPr="00467D43">
        <w:rPr>
          <w:rFonts w:cs="Arial"/>
          <w:szCs w:val="20"/>
        </w:rPr>
        <w:t>MYC positivity by IHC may be useful as a screen for MYC translocations as it is rare for a translocation positive case to be negative for MYC by IHC. MYC expression combined with BCL2 overexpression is also associated with a poorer prognosis (so-called IHC double hit lymphoma).</w:t>
      </w:r>
    </w:p>
    <w:p w14:paraId="0675B98B" w14:textId="77777777" w:rsidR="006B10E8" w:rsidRPr="00467D43" w:rsidRDefault="006B10E8" w:rsidP="003D38A4">
      <w:pPr>
        <w:rPr>
          <w:rFonts w:cs="Arial"/>
          <w:szCs w:val="20"/>
        </w:rPr>
      </w:pPr>
    </w:p>
    <w:p w14:paraId="6D5BC8F5" w14:textId="77777777" w:rsidR="003D38A4" w:rsidRPr="00467D43" w:rsidRDefault="003D38A4" w:rsidP="003D38A4">
      <w:pPr>
        <w:rPr>
          <w:rFonts w:cs="Arial"/>
          <w:szCs w:val="20"/>
        </w:rPr>
      </w:pPr>
      <w:r w:rsidRPr="00467D43">
        <w:rPr>
          <w:rFonts w:cs="Arial"/>
          <w:i/>
          <w:szCs w:val="20"/>
        </w:rPr>
        <w:t>BCL2</w:t>
      </w:r>
      <w:r w:rsidRPr="00467D43">
        <w:rPr>
          <w:rFonts w:cs="Arial"/>
          <w:szCs w:val="20"/>
        </w:rPr>
        <w:t xml:space="preserve"> assessment also has prognostic value and needs to be evaluated in conjunction with conventional cytogenetic analysis or FISH to assess chromosome locus 8q24/</w:t>
      </w:r>
      <w:r w:rsidRPr="00467D43">
        <w:rPr>
          <w:rFonts w:cs="Arial"/>
          <w:i/>
          <w:szCs w:val="20"/>
        </w:rPr>
        <w:t>MYC</w:t>
      </w:r>
      <w:r w:rsidRPr="00467D43">
        <w:rPr>
          <w:rFonts w:cs="Arial"/>
          <w:szCs w:val="20"/>
        </w:rPr>
        <w:t xml:space="preserve"> rearrangements. In patients treated with CHOP, BCL2 overexpression correlates with poorer prognosis in the germinal center type of DLBCL</w:t>
      </w:r>
      <w:r w:rsidR="001801C9" w:rsidRPr="00467D43">
        <w:rPr>
          <w:rFonts w:cs="Arial"/>
          <w:szCs w:val="20"/>
        </w:rPr>
        <w:t>.</w:t>
      </w:r>
      <w:r w:rsidRPr="00467D43">
        <w:rPr>
          <w:rFonts w:cs="Arial"/>
          <w:szCs w:val="20"/>
          <w:vertAlign w:val="superscript"/>
        </w:rPr>
        <w:t>7</w:t>
      </w:r>
      <w:r w:rsidR="001801C9" w:rsidRPr="00467D43">
        <w:rPr>
          <w:rFonts w:cs="Arial"/>
          <w:szCs w:val="20"/>
        </w:rPr>
        <w:t xml:space="preserve"> </w:t>
      </w:r>
      <w:r w:rsidRPr="00467D43">
        <w:rPr>
          <w:rFonts w:cs="Arial"/>
          <w:szCs w:val="20"/>
        </w:rPr>
        <w:t xml:space="preserve">BCL2 overexpression combined with MYC overexpression correlates with a poorer prognosis (IHC double hit lymphoma). </w:t>
      </w:r>
    </w:p>
    <w:p w14:paraId="7539596F" w14:textId="77777777" w:rsidR="003D38A4" w:rsidRPr="00467D43" w:rsidRDefault="003D38A4" w:rsidP="003D38A4">
      <w:pPr>
        <w:rPr>
          <w:rFonts w:cs="Arial"/>
          <w:b/>
          <w:szCs w:val="20"/>
        </w:rPr>
      </w:pPr>
    </w:p>
    <w:p w14:paraId="3428F009" w14:textId="77777777" w:rsidR="00CB1C4E" w:rsidRPr="00467D43" w:rsidRDefault="00A15298" w:rsidP="00CB1C4E">
      <w:pPr>
        <w:rPr>
          <w:rFonts w:cs="Arial"/>
          <w:b/>
          <w:szCs w:val="20"/>
        </w:rPr>
      </w:pPr>
      <w:r w:rsidRPr="00467D43">
        <w:rPr>
          <w:rFonts w:cs="Arial"/>
          <w:b/>
          <w:szCs w:val="20"/>
        </w:rPr>
        <w:t xml:space="preserve">B. </w:t>
      </w:r>
      <w:r w:rsidR="00CB1C4E" w:rsidRPr="00467D43">
        <w:rPr>
          <w:rFonts w:cs="Arial"/>
          <w:b/>
          <w:szCs w:val="20"/>
        </w:rPr>
        <w:t>Fluorescence In Situ Hybridization (FISH)</w:t>
      </w:r>
    </w:p>
    <w:p w14:paraId="218D54B9" w14:textId="77777777" w:rsidR="00CB1C4E" w:rsidRPr="00467D43" w:rsidRDefault="00CB1C4E" w:rsidP="00CB1C4E">
      <w:pPr>
        <w:rPr>
          <w:rFonts w:cs="Arial"/>
          <w:szCs w:val="20"/>
        </w:rPr>
      </w:pPr>
      <w:r w:rsidRPr="00467D43">
        <w:rPr>
          <w:rFonts w:cs="Arial"/>
          <w:szCs w:val="20"/>
        </w:rPr>
        <w:t xml:space="preserve">Recent studies have demonstrated that DLBCL with rearrangements of </w:t>
      </w:r>
      <w:r w:rsidRPr="00467D43">
        <w:rPr>
          <w:rFonts w:cs="Arial"/>
          <w:i/>
          <w:szCs w:val="20"/>
        </w:rPr>
        <w:t>MYC</w:t>
      </w:r>
      <w:r w:rsidRPr="00467D43">
        <w:rPr>
          <w:rFonts w:cs="Arial"/>
          <w:szCs w:val="20"/>
        </w:rPr>
        <w:t xml:space="preserve"> and </w:t>
      </w:r>
      <w:r w:rsidRPr="00467D43">
        <w:rPr>
          <w:rFonts w:cs="Arial"/>
          <w:i/>
          <w:szCs w:val="20"/>
        </w:rPr>
        <w:t xml:space="preserve">BCL2 </w:t>
      </w:r>
      <w:r w:rsidRPr="00467D43">
        <w:rPr>
          <w:rFonts w:cs="Arial"/>
          <w:szCs w:val="20"/>
        </w:rPr>
        <w:t xml:space="preserve">or </w:t>
      </w:r>
      <w:r w:rsidRPr="00467D43">
        <w:rPr>
          <w:rFonts w:cs="Arial"/>
          <w:i/>
          <w:szCs w:val="20"/>
        </w:rPr>
        <w:t xml:space="preserve">BCL6 </w:t>
      </w:r>
      <w:r w:rsidRPr="00467D43">
        <w:rPr>
          <w:rFonts w:cs="Arial"/>
          <w:szCs w:val="20"/>
        </w:rPr>
        <w:t xml:space="preserve">comprise a distinct </w:t>
      </w:r>
      <w:r w:rsidR="000870F7" w:rsidRPr="00467D43">
        <w:rPr>
          <w:rFonts w:cs="Arial"/>
          <w:szCs w:val="20"/>
        </w:rPr>
        <w:t>subgroup of cases</w:t>
      </w:r>
      <w:r w:rsidR="00FB208F" w:rsidRPr="00467D43">
        <w:rPr>
          <w:rFonts w:cs="Arial"/>
          <w:szCs w:val="20"/>
        </w:rPr>
        <w:t>,</w:t>
      </w:r>
      <w:r w:rsidR="000870F7" w:rsidRPr="00467D43">
        <w:rPr>
          <w:rFonts w:cs="Arial"/>
          <w:szCs w:val="20"/>
        </w:rPr>
        <w:t xml:space="preserve"> often termed </w:t>
      </w:r>
      <w:r w:rsidRPr="00467D43">
        <w:rPr>
          <w:rFonts w:cs="Arial"/>
          <w:szCs w:val="20"/>
        </w:rPr>
        <w:t>double hit lymphomas</w:t>
      </w:r>
      <w:r w:rsidR="00FB208F" w:rsidRPr="00467D43">
        <w:rPr>
          <w:rFonts w:cs="Arial"/>
          <w:szCs w:val="20"/>
        </w:rPr>
        <w:t>,</w:t>
      </w:r>
      <w:r w:rsidRPr="00467D43">
        <w:rPr>
          <w:rFonts w:cs="Arial"/>
          <w:szCs w:val="20"/>
        </w:rPr>
        <w:t xml:space="preserve"> characterized by overlapping morphologic features with </w:t>
      </w:r>
      <w:proofErr w:type="spellStart"/>
      <w:r w:rsidRPr="00467D43">
        <w:rPr>
          <w:rFonts w:cs="Arial"/>
          <w:szCs w:val="20"/>
        </w:rPr>
        <w:t>Burkitt</w:t>
      </w:r>
      <w:proofErr w:type="spellEnd"/>
      <w:r w:rsidRPr="00467D43">
        <w:rPr>
          <w:rFonts w:cs="Arial"/>
          <w:szCs w:val="20"/>
        </w:rPr>
        <w:t xml:space="preserve"> lymphoma and a more </w:t>
      </w:r>
      <w:r w:rsidR="004F0A1C" w:rsidRPr="00467D43">
        <w:rPr>
          <w:rFonts w:cs="Arial"/>
          <w:szCs w:val="20"/>
        </w:rPr>
        <w:t>aggressive</w:t>
      </w:r>
      <w:r w:rsidRPr="00467D43">
        <w:rPr>
          <w:rFonts w:cs="Arial"/>
          <w:szCs w:val="20"/>
        </w:rPr>
        <w:t xml:space="preserve"> clinical course</w:t>
      </w:r>
      <w:r w:rsidR="001801C9" w:rsidRPr="00467D43">
        <w:rPr>
          <w:rFonts w:cs="Arial"/>
          <w:szCs w:val="20"/>
        </w:rPr>
        <w:t>.</w:t>
      </w:r>
      <w:r w:rsidRPr="00467D43">
        <w:rPr>
          <w:rFonts w:cs="Arial"/>
          <w:szCs w:val="20"/>
          <w:vertAlign w:val="superscript"/>
        </w:rPr>
        <w:t>8-11</w:t>
      </w:r>
    </w:p>
    <w:p w14:paraId="45F813AD" w14:textId="77777777" w:rsidR="00CB1C4E" w:rsidRPr="00467D43" w:rsidRDefault="00CB1C4E" w:rsidP="003D38A4">
      <w:pPr>
        <w:rPr>
          <w:rFonts w:cs="Arial"/>
          <w:b/>
          <w:szCs w:val="20"/>
        </w:rPr>
      </w:pPr>
    </w:p>
    <w:p w14:paraId="59179EDA" w14:textId="77777777" w:rsidR="004F0A1C" w:rsidRPr="00467D43" w:rsidRDefault="00A15298" w:rsidP="004F0A1C">
      <w:pPr>
        <w:rPr>
          <w:rFonts w:cs="Arial"/>
          <w:b/>
          <w:szCs w:val="20"/>
        </w:rPr>
      </w:pPr>
      <w:r w:rsidRPr="00467D43">
        <w:rPr>
          <w:rFonts w:cs="Arial"/>
          <w:b/>
          <w:szCs w:val="20"/>
        </w:rPr>
        <w:t xml:space="preserve">C. </w:t>
      </w:r>
      <w:r w:rsidR="004F0A1C" w:rsidRPr="00467D43">
        <w:rPr>
          <w:rFonts w:cs="Arial"/>
          <w:b/>
          <w:szCs w:val="20"/>
        </w:rPr>
        <w:t>Subtyping</w:t>
      </w:r>
    </w:p>
    <w:p w14:paraId="7A35E436" w14:textId="77777777" w:rsidR="00DA45EE" w:rsidRPr="00467D43" w:rsidRDefault="004F0A1C" w:rsidP="004F0A1C">
      <w:pPr>
        <w:rPr>
          <w:rFonts w:cs="Arial"/>
          <w:szCs w:val="20"/>
        </w:rPr>
      </w:pPr>
      <w:r w:rsidRPr="00467D43">
        <w:rPr>
          <w:rFonts w:cs="Arial"/>
          <w:szCs w:val="20"/>
        </w:rPr>
        <w:t xml:space="preserve">Studies have shown there are prognostic differences in </w:t>
      </w:r>
      <w:r w:rsidR="00FB208F" w:rsidRPr="00467D43">
        <w:rPr>
          <w:rFonts w:cs="Arial"/>
          <w:szCs w:val="20"/>
        </w:rPr>
        <w:t xml:space="preserve">DLBCL that are germinal center </w:t>
      </w:r>
      <w:r w:rsidRPr="00467D43">
        <w:rPr>
          <w:rFonts w:cs="Arial"/>
          <w:szCs w:val="20"/>
        </w:rPr>
        <w:t>derived (GC) versus non-germinal center derived (NGC). Several methodologies have been proposed for predicting GC versus NGC derivation</w:t>
      </w:r>
      <w:r w:rsidR="001801C9" w:rsidRPr="00467D43">
        <w:rPr>
          <w:rFonts w:cs="Arial"/>
          <w:szCs w:val="20"/>
        </w:rPr>
        <w:t>.</w:t>
      </w:r>
      <w:r w:rsidR="001801C9" w:rsidRPr="00467D43">
        <w:rPr>
          <w:rFonts w:cs="Arial"/>
          <w:szCs w:val="20"/>
          <w:vertAlign w:val="superscript"/>
        </w:rPr>
        <w:t>12</w:t>
      </w:r>
      <w:r w:rsidRPr="00467D43">
        <w:rPr>
          <w:rFonts w:cs="Arial"/>
          <w:szCs w:val="20"/>
        </w:rPr>
        <w:t xml:space="preserve"> In general, DLBCL of GC type is associated with a better prognosis. The most commonly applied immunohistochemical methodologies, which serve as a substitute for gene expression arrays (a gold standard for GC versus NGC), are Hans classifier</w:t>
      </w:r>
      <w:proofErr w:type="gramStart"/>
      <w:r w:rsidR="001801C9" w:rsidRPr="00467D43">
        <w:rPr>
          <w:rFonts w:cs="Arial"/>
          <w:szCs w:val="20"/>
        </w:rPr>
        <w:t>,</w:t>
      </w:r>
      <w:r w:rsidRPr="00467D43">
        <w:rPr>
          <w:rFonts w:cs="Arial"/>
          <w:szCs w:val="20"/>
          <w:vertAlign w:val="superscript"/>
        </w:rPr>
        <w:t>13</w:t>
      </w:r>
      <w:proofErr w:type="gramEnd"/>
      <w:r w:rsidRPr="00467D43">
        <w:rPr>
          <w:rFonts w:cs="Arial"/>
          <w:szCs w:val="20"/>
        </w:rPr>
        <w:t xml:space="preserve"> Choi classifier</w:t>
      </w:r>
      <w:r w:rsidR="001801C9" w:rsidRPr="00467D43">
        <w:rPr>
          <w:rFonts w:cs="Arial"/>
          <w:szCs w:val="20"/>
        </w:rPr>
        <w:t>,</w:t>
      </w:r>
      <w:r w:rsidRPr="00467D43">
        <w:rPr>
          <w:rFonts w:cs="Arial"/>
          <w:szCs w:val="20"/>
          <w:vertAlign w:val="superscript"/>
        </w:rPr>
        <w:t>14</w:t>
      </w:r>
      <w:r w:rsidRPr="00467D43">
        <w:rPr>
          <w:rFonts w:cs="Arial"/>
          <w:szCs w:val="20"/>
        </w:rPr>
        <w:t xml:space="preserve"> and Tally classifier</w:t>
      </w:r>
      <w:r w:rsidR="001801C9" w:rsidRPr="00467D43">
        <w:rPr>
          <w:rFonts w:cs="Arial"/>
          <w:szCs w:val="20"/>
        </w:rPr>
        <w:t>.</w:t>
      </w:r>
      <w:r w:rsidR="001801C9" w:rsidRPr="00467D43">
        <w:rPr>
          <w:rFonts w:cs="Arial"/>
          <w:szCs w:val="20"/>
          <w:vertAlign w:val="superscript"/>
        </w:rPr>
        <w:t>15</w:t>
      </w:r>
    </w:p>
    <w:p w14:paraId="0080F5B7" w14:textId="77777777" w:rsidR="00DA45EE" w:rsidRPr="00467D43" w:rsidRDefault="00DA45EE" w:rsidP="004F0A1C">
      <w:pPr>
        <w:rPr>
          <w:rFonts w:cs="Arial"/>
          <w:szCs w:val="20"/>
        </w:rPr>
      </w:pPr>
    </w:p>
    <w:p w14:paraId="6E5F17F6" w14:textId="77777777" w:rsidR="004F0A1C" w:rsidRPr="00467D43" w:rsidRDefault="00A15298" w:rsidP="004F0A1C">
      <w:pPr>
        <w:rPr>
          <w:rFonts w:cs="Arial"/>
          <w:b/>
          <w:szCs w:val="20"/>
        </w:rPr>
      </w:pPr>
      <w:r w:rsidRPr="00467D43">
        <w:rPr>
          <w:rFonts w:cs="Arial"/>
          <w:b/>
          <w:szCs w:val="20"/>
        </w:rPr>
        <w:t xml:space="preserve">D. </w:t>
      </w:r>
      <w:r w:rsidR="00F62009" w:rsidRPr="00467D43">
        <w:rPr>
          <w:rFonts w:cs="Arial"/>
          <w:b/>
          <w:szCs w:val="20"/>
        </w:rPr>
        <w:t>Sequencing</w:t>
      </w:r>
    </w:p>
    <w:p w14:paraId="51273832" w14:textId="77777777" w:rsidR="004F0A1C" w:rsidRPr="00467D43" w:rsidRDefault="00DA45EE" w:rsidP="003D38A4">
      <w:pPr>
        <w:rPr>
          <w:rFonts w:cs="Arial"/>
          <w:szCs w:val="20"/>
        </w:rPr>
      </w:pPr>
      <w:r w:rsidRPr="00467D43">
        <w:rPr>
          <w:rFonts w:cs="Arial"/>
          <w:szCs w:val="20"/>
        </w:rPr>
        <w:t xml:space="preserve">Somatic variants in </w:t>
      </w:r>
      <w:r w:rsidR="006E237C" w:rsidRPr="00467D43">
        <w:rPr>
          <w:rFonts w:cs="Arial"/>
          <w:i/>
          <w:szCs w:val="20"/>
        </w:rPr>
        <w:t>TP53</w:t>
      </w:r>
      <w:r w:rsidRPr="00467D43">
        <w:rPr>
          <w:rFonts w:cs="Arial"/>
          <w:szCs w:val="20"/>
        </w:rPr>
        <w:t xml:space="preserve">, </w:t>
      </w:r>
      <w:r w:rsidR="006E237C" w:rsidRPr="00467D43">
        <w:rPr>
          <w:rFonts w:cs="Arial"/>
          <w:i/>
          <w:szCs w:val="20"/>
        </w:rPr>
        <w:t>MYD88</w:t>
      </w:r>
      <w:r w:rsidRPr="00467D43">
        <w:rPr>
          <w:rFonts w:cs="Arial"/>
          <w:szCs w:val="20"/>
        </w:rPr>
        <w:t xml:space="preserve">, </w:t>
      </w:r>
      <w:r w:rsidR="006E237C" w:rsidRPr="00467D43">
        <w:rPr>
          <w:rFonts w:cs="Arial"/>
          <w:i/>
          <w:szCs w:val="20"/>
        </w:rPr>
        <w:t>PAX5</w:t>
      </w:r>
      <w:r w:rsidRPr="00467D43">
        <w:rPr>
          <w:rFonts w:cs="Arial"/>
          <w:szCs w:val="20"/>
        </w:rPr>
        <w:t>,</w:t>
      </w:r>
      <w:r w:rsidR="001801C9" w:rsidRPr="00467D43">
        <w:rPr>
          <w:rFonts w:cs="Arial"/>
          <w:szCs w:val="20"/>
        </w:rPr>
        <w:t xml:space="preserve"> </w:t>
      </w:r>
      <w:r w:rsidRPr="00467D43">
        <w:rPr>
          <w:rFonts w:cs="Arial"/>
          <w:i/>
        </w:rPr>
        <w:t>TNFRSF14</w:t>
      </w:r>
      <w:r w:rsidR="001801C9" w:rsidRPr="00467D43">
        <w:rPr>
          <w:rFonts w:cs="Arial"/>
          <w:i/>
        </w:rPr>
        <w:t>,</w:t>
      </w:r>
      <w:r w:rsidRPr="00467D43">
        <w:rPr>
          <w:rFonts w:cs="Arial"/>
        </w:rPr>
        <w:t xml:space="preserve"> and other genes have been shown to correlate with cell of origin, patient outcome</w:t>
      </w:r>
      <w:r w:rsidR="000870F7" w:rsidRPr="00467D43">
        <w:rPr>
          <w:rFonts w:cs="Arial"/>
        </w:rPr>
        <w:t>, and diagnosis in some studies</w:t>
      </w:r>
      <w:r w:rsidRPr="00467D43">
        <w:rPr>
          <w:rFonts w:cs="Arial"/>
        </w:rPr>
        <w:t>.  When such variants are identified they should be reported according to</w:t>
      </w:r>
      <w:r w:rsidR="00357981" w:rsidRPr="00467D43">
        <w:rPr>
          <w:rFonts w:cs="Arial"/>
        </w:rPr>
        <w:t xml:space="preserve"> the Human Genome Variant Society </w:t>
      </w:r>
      <w:r w:rsidR="00F62009" w:rsidRPr="00467D43">
        <w:rPr>
          <w:rFonts w:cs="Arial"/>
        </w:rPr>
        <w:t>(HCVS)</w:t>
      </w:r>
      <w:r w:rsidR="00B27082" w:rsidRPr="00467D43">
        <w:rPr>
          <w:rFonts w:cs="Arial"/>
        </w:rPr>
        <w:t xml:space="preserve"> </w:t>
      </w:r>
      <w:r w:rsidR="00357981" w:rsidRPr="00467D43">
        <w:rPr>
          <w:rFonts w:cs="Arial"/>
        </w:rPr>
        <w:t xml:space="preserve">guidelines </w:t>
      </w:r>
      <w:r w:rsidRPr="00467D43">
        <w:rPr>
          <w:rFonts w:cs="Arial"/>
        </w:rPr>
        <w:t xml:space="preserve">nomenclature. </w:t>
      </w:r>
    </w:p>
    <w:p w14:paraId="68A3B6E5" w14:textId="77777777" w:rsidR="00DA45EE" w:rsidRPr="00467D43" w:rsidRDefault="00DA45EE" w:rsidP="003D38A4">
      <w:pPr>
        <w:rPr>
          <w:rFonts w:cs="Arial"/>
          <w:b/>
          <w:szCs w:val="20"/>
        </w:rPr>
      </w:pPr>
    </w:p>
    <w:p w14:paraId="6BAC5C23" w14:textId="77777777" w:rsidR="003D38A4" w:rsidRPr="00467D43" w:rsidRDefault="003D38A4" w:rsidP="003D38A4">
      <w:pPr>
        <w:rPr>
          <w:rFonts w:cs="Arial"/>
          <w:b/>
          <w:szCs w:val="20"/>
        </w:rPr>
      </w:pPr>
      <w:r w:rsidRPr="00467D43">
        <w:rPr>
          <w:rFonts w:cs="Arial"/>
          <w:b/>
          <w:szCs w:val="20"/>
        </w:rPr>
        <w:t>References</w:t>
      </w:r>
    </w:p>
    <w:p w14:paraId="4E578899" w14:textId="77777777" w:rsidR="003D38A4" w:rsidRPr="00467D43" w:rsidRDefault="003D38A4" w:rsidP="000870F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sz w:val="20"/>
          <w:szCs w:val="20"/>
        </w:rPr>
      </w:pPr>
      <w:proofErr w:type="spellStart"/>
      <w:r w:rsidRPr="00467D43">
        <w:rPr>
          <w:rFonts w:ascii="Arial" w:hAnsi="Arial" w:cs="Arial"/>
          <w:sz w:val="20"/>
          <w:szCs w:val="20"/>
        </w:rPr>
        <w:t>Coiffier</w:t>
      </w:r>
      <w:proofErr w:type="spellEnd"/>
      <w:r w:rsidRPr="00467D43">
        <w:rPr>
          <w:rFonts w:ascii="Arial" w:hAnsi="Arial" w:cs="Arial"/>
          <w:sz w:val="20"/>
          <w:szCs w:val="20"/>
        </w:rPr>
        <w:t xml:space="preserve"> B. Treatment of diffuse large B-cell lymphoma. </w:t>
      </w:r>
      <w:proofErr w:type="spellStart"/>
      <w:r w:rsidRPr="00467D43">
        <w:rPr>
          <w:rFonts w:ascii="Arial" w:hAnsi="Arial" w:cs="Arial"/>
          <w:i/>
          <w:sz w:val="20"/>
          <w:szCs w:val="20"/>
        </w:rPr>
        <w:t>Curr</w:t>
      </w:r>
      <w:proofErr w:type="spellEnd"/>
      <w:r w:rsidRPr="00467D43">
        <w:rPr>
          <w:rFonts w:ascii="Arial" w:hAnsi="Arial" w:cs="Arial"/>
          <w:i/>
          <w:sz w:val="20"/>
          <w:szCs w:val="20"/>
        </w:rPr>
        <w:t xml:space="preserve"> </w:t>
      </w:r>
      <w:proofErr w:type="spellStart"/>
      <w:r w:rsidRPr="00467D43">
        <w:rPr>
          <w:rFonts w:ascii="Arial" w:hAnsi="Arial" w:cs="Arial"/>
          <w:i/>
          <w:sz w:val="20"/>
          <w:szCs w:val="20"/>
        </w:rPr>
        <w:t>Hematol</w:t>
      </w:r>
      <w:proofErr w:type="spellEnd"/>
      <w:r w:rsidRPr="00467D43">
        <w:rPr>
          <w:rFonts w:ascii="Arial" w:hAnsi="Arial" w:cs="Arial"/>
          <w:i/>
          <w:sz w:val="20"/>
          <w:szCs w:val="20"/>
        </w:rPr>
        <w:t xml:space="preserve"> Rep</w:t>
      </w:r>
      <w:r w:rsidR="00FB208F" w:rsidRPr="00467D43">
        <w:rPr>
          <w:rFonts w:ascii="Arial" w:hAnsi="Arial" w:cs="Arial"/>
          <w:sz w:val="20"/>
          <w:szCs w:val="20"/>
        </w:rPr>
        <w:t>.</w:t>
      </w:r>
      <w:r w:rsidRPr="00467D43">
        <w:rPr>
          <w:rFonts w:ascii="Arial" w:hAnsi="Arial" w:cs="Arial"/>
          <w:sz w:val="20"/>
          <w:szCs w:val="20"/>
        </w:rPr>
        <w:t xml:space="preserve"> 2005</w:t>
      </w:r>
      <w:proofErr w:type="gramStart"/>
      <w:r w:rsidRPr="00467D43">
        <w:rPr>
          <w:rFonts w:ascii="Arial" w:hAnsi="Arial" w:cs="Arial"/>
          <w:sz w:val="20"/>
          <w:szCs w:val="20"/>
        </w:rPr>
        <w:t>;4</w:t>
      </w:r>
      <w:proofErr w:type="gramEnd"/>
      <w:r w:rsidRPr="00467D43">
        <w:rPr>
          <w:rFonts w:ascii="Arial" w:hAnsi="Arial" w:cs="Arial"/>
          <w:sz w:val="20"/>
          <w:szCs w:val="20"/>
        </w:rPr>
        <w:t>(1):7-14.</w:t>
      </w:r>
    </w:p>
    <w:p w14:paraId="0F20465A" w14:textId="77777777" w:rsidR="003D38A4" w:rsidRPr="00467D43" w:rsidRDefault="003D38A4" w:rsidP="000870F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sz w:val="20"/>
          <w:szCs w:val="20"/>
        </w:rPr>
      </w:pPr>
      <w:r w:rsidRPr="00467D43">
        <w:rPr>
          <w:rFonts w:ascii="Arial" w:hAnsi="Arial" w:cs="Arial"/>
          <w:sz w:val="20"/>
          <w:szCs w:val="20"/>
        </w:rPr>
        <w:t xml:space="preserve">Hu S, Xu-Monette ZY, </w:t>
      </w:r>
      <w:proofErr w:type="spellStart"/>
      <w:r w:rsidRPr="00467D43">
        <w:rPr>
          <w:rFonts w:ascii="Arial" w:hAnsi="Arial" w:cs="Arial"/>
          <w:sz w:val="20"/>
          <w:szCs w:val="20"/>
        </w:rPr>
        <w:t>Balasubramanyam</w:t>
      </w:r>
      <w:proofErr w:type="spellEnd"/>
      <w:r w:rsidRPr="00467D43">
        <w:rPr>
          <w:rFonts w:ascii="Arial" w:hAnsi="Arial" w:cs="Arial"/>
          <w:sz w:val="20"/>
          <w:szCs w:val="20"/>
        </w:rPr>
        <w:t xml:space="preserve"> A, et al. CD30 expression defines a novel subgroup of diffuse large B-cell lymphoma with favorable prognosis and distinct gene expression signature: a report from the International DLBCL Rituximab-CHOP Consortium Program Study. </w:t>
      </w:r>
      <w:r w:rsidRPr="00467D43">
        <w:rPr>
          <w:rFonts w:ascii="Arial" w:hAnsi="Arial" w:cs="Arial"/>
          <w:i/>
          <w:sz w:val="20"/>
          <w:szCs w:val="20"/>
        </w:rPr>
        <w:t>Blood</w:t>
      </w:r>
      <w:r w:rsidR="000870F7" w:rsidRPr="00467D43">
        <w:rPr>
          <w:rFonts w:ascii="Arial" w:hAnsi="Arial" w:cs="Arial"/>
          <w:sz w:val="20"/>
          <w:szCs w:val="20"/>
        </w:rPr>
        <w:t>.</w:t>
      </w:r>
      <w:r w:rsidR="001271FD" w:rsidRPr="00467D43">
        <w:rPr>
          <w:rFonts w:ascii="Arial" w:hAnsi="Arial" w:cs="Arial"/>
          <w:sz w:val="20"/>
          <w:szCs w:val="20"/>
        </w:rPr>
        <w:t xml:space="preserve"> 2013</w:t>
      </w:r>
      <w:proofErr w:type="gramStart"/>
      <w:r w:rsidRPr="00467D43">
        <w:rPr>
          <w:rFonts w:ascii="Arial" w:hAnsi="Arial" w:cs="Arial"/>
          <w:sz w:val="20"/>
          <w:szCs w:val="20"/>
        </w:rPr>
        <w:t>;121</w:t>
      </w:r>
      <w:proofErr w:type="gramEnd"/>
      <w:r w:rsidRPr="00467D43">
        <w:rPr>
          <w:rFonts w:ascii="Arial" w:hAnsi="Arial" w:cs="Arial"/>
          <w:sz w:val="20"/>
          <w:szCs w:val="20"/>
        </w:rPr>
        <w:t>(14):2715-</w:t>
      </w:r>
      <w:r w:rsidR="001801C9" w:rsidRPr="00467D43">
        <w:rPr>
          <w:rFonts w:ascii="Arial" w:hAnsi="Arial" w:cs="Arial"/>
          <w:sz w:val="20"/>
          <w:szCs w:val="20"/>
        </w:rPr>
        <w:t>27</w:t>
      </w:r>
      <w:r w:rsidRPr="00467D43">
        <w:rPr>
          <w:rFonts w:ascii="Arial" w:hAnsi="Arial" w:cs="Arial"/>
          <w:sz w:val="20"/>
          <w:szCs w:val="20"/>
        </w:rPr>
        <w:t>24.</w:t>
      </w:r>
    </w:p>
    <w:p w14:paraId="6437AC55" w14:textId="77777777" w:rsidR="003D38A4" w:rsidRPr="00467D43" w:rsidRDefault="003D38A4" w:rsidP="000870F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sz w:val="20"/>
          <w:szCs w:val="20"/>
        </w:rPr>
      </w:pPr>
      <w:r w:rsidRPr="00467D43">
        <w:rPr>
          <w:rFonts w:ascii="Arial" w:hAnsi="Arial" w:cs="Arial"/>
          <w:sz w:val="20"/>
          <w:szCs w:val="20"/>
        </w:rPr>
        <w:t xml:space="preserve">Jain P, </w:t>
      </w:r>
      <w:proofErr w:type="spellStart"/>
      <w:r w:rsidRPr="00467D43">
        <w:rPr>
          <w:rFonts w:ascii="Arial" w:hAnsi="Arial" w:cs="Arial"/>
          <w:sz w:val="20"/>
          <w:szCs w:val="20"/>
        </w:rPr>
        <w:t>Fayad</w:t>
      </w:r>
      <w:proofErr w:type="spellEnd"/>
      <w:r w:rsidRPr="00467D43">
        <w:rPr>
          <w:rFonts w:ascii="Arial" w:hAnsi="Arial" w:cs="Arial"/>
          <w:sz w:val="20"/>
          <w:szCs w:val="20"/>
        </w:rPr>
        <w:t xml:space="preserve"> LE, </w:t>
      </w:r>
      <w:proofErr w:type="spellStart"/>
      <w:r w:rsidRPr="00467D43">
        <w:rPr>
          <w:rFonts w:ascii="Arial" w:hAnsi="Arial" w:cs="Arial"/>
          <w:sz w:val="20"/>
          <w:szCs w:val="20"/>
        </w:rPr>
        <w:t>Rosenwald</w:t>
      </w:r>
      <w:proofErr w:type="spellEnd"/>
      <w:r w:rsidRPr="00467D43">
        <w:rPr>
          <w:rFonts w:ascii="Arial" w:hAnsi="Arial" w:cs="Arial"/>
          <w:sz w:val="20"/>
          <w:szCs w:val="20"/>
        </w:rPr>
        <w:t xml:space="preserve"> A, et al. Recent advances in </w:t>
      </w:r>
      <w:r w:rsidRPr="00467D43">
        <w:rPr>
          <w:rFonts w:ascii="Arial" w:hAnsi="Arial" w:cs="Arial"/>
          <w:i/>
          <w:sz w:val="20"/>
          <w:szCs w:val="20"/>
        </w:rPr>
        <w:t>de novo</w:t>
      </w:r>
      <w:r w:rsidRPr="00467D43">
        <w:rPr>
          <w:rFonts w:ascii="Arial" w:hAnsi="Arial" w:cs="Arial"/>
          <w:sz w:val="20"/>
          <w:szCs w:val="20"/>
        </w:rPr>
        <w:t xml:space="preserve"> CD5+ diffuse large B cell lymphoma. </w:t>
      </w:r>
      <w:r w:rsidRPr="00467D43">
        <w:rPr>
          <w:rFonts w:ascii="Arial" w:hAnsi="Arial" w:cs="Arial"/>
          <w:i/>
          <w:sz w:val="20"/>
          <w:szCs w:val="20"/>
        </w:rPr>
        <w:t xml:space="preserve">Am J </w:t>
      </w:r>
      <w:proofErr w:type="spellStart"/>
      <w:r w:rsidRPr="00467D43">
        <w:rPr>
          <w:rFonts w:ascii="Arial" w:hAnsi="Arial" w:cs="Arial"/>
          <w:i/>
          <w:sz w:val="20"/>
          <w:szCs w:val="20"/>
        </w:rPr>
        <w:t>Hematol</w:t>
      </w:r>
      <w:proofErr w:type="spellEnd"/>
      <w:r w:rsidR="000870F7" w:rsidRPr="00467D43">
        <w:rPr>
          <w:rFonts w:ascii="Arial" w:hAnsi="Arial" w:cs="Arial"/>
          <w:i/>
          <w:sz w:val="20"/>
          <w:szCs w:val="20"/>
        </w:rPr>
        <w:t>.</w:t>
      </w:r>
      <w:r w:rsidR="001271FD" w:rsidRPr="00467D43">
        <w:rPr>
          <w:rFonts w:ascii="Arial" w:hAnsi="Arial" w:cs="Arial"/>
          <w:sz w:val="20"/>
          <w:szCs w:val="20"/>
        </w:rPr>
        <w:t xml:space="preserve"> 2013</w:t>
      </w:r>
      <w:proofErr w:type="gramStart"/>
      <w:r w:rsidRPr="00467D43">
        <w:rPr>
          <w:rFonts w:ascii="Arial" w:hAnsi="Arial" w:cs="Arial"/>
          <w:sz w:val="20"/>
          <w:szCs w:val="20"/>
        </w:rPr>
        <w:t>;88</w:t>
      </w:r>
      <w:proofErr w:type="gramEnd"/>
      <w:r w:rsidRPr="00467D43">
        <w:rPr>
          <w:rFonts w:ascii="Arial" w:hAnsi="Arial" w:cs="Arial"/>
          <w:sz w:val="20"/>
          <w:szCs w:val="20"/>
        </w:rPr>
        <w:t>(9):798-802.</w:t>
      </w:r>
    </w:p>
    <w:p w14:paraId="46DB1737" w14:textId="77777777" w:rsidR="003D38A4" w:rsidRPr="00467D43" w:rsidRDefault="003D38A4" w:rsidP="000870F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sz w:val="20"/>
          <w:szCs w:val="20"/>
        </w:rPr>
      </w:pPr>
      <w:r w:rsidRPr="00467D43">
        <w:rPr>
          <w:rFonts w:ascii="Arial" w:hAnsi="Arial" w:cs="Arial"/>
          <w:sz w:val="20"/>
          <w:szCs w:val="20"/>
        </w:rPr>
        <w:t xml:space="preserve">Johnson NA, Slack GW, Savage KJ, et al. Concurrent expression of MYC and BCL2 in diffuse large B-cell lymphoma treated with rituximab plus cyclophosphamide, doxorubicin, vincristine, and prednisone. </w:t>
      </w:r>
      <w:r w:rsidRPr="00467D43">
        <w:rPr>
          <w:rFonts w:ascii="Arial" w:hAnsi="Arial" w:cs="Arial"/>
          <w:i/>
          <w:sz w:val="20"/>
          <w:szCs w:val="20"/>
        </w:rPr>
        <w:t xml:space="preserve">J </w:t>
      </w:r>
      <w:proofErr w:type="spellStart"/>
      <w:r w:rsidRPr="00467D43">
        <w:rPr>
          <w:rFonts w:ascii="Arial" w:hAnsi="Arial" w:cs="Arial"/>
          <w:i/>
          <w:sz w:val="20"/>
          <w:szCs w:val="20"/>
        </w:rPr>
        <w:t>Clin</w:t>
      </w:r>
      <w:proofErr w:type="spellEnd"/>
      <w:r w:rsidRPr="00467D43">
        <w:rPr>
          <w:rFonts w:ascii="Arial" w:hAnsi="Arial" w:cs="Arial"/>
          <w:i/>
          <w:sz w:val="20"/>
          <w:szCs w:val="20"/>
        </w:rPr>
        <w:t xml:space="preserve"> </w:t>
      </w:r>
      <w:proofErr w:type="spellStart"/>
      <w:r w:rsidRPr="00467D43">
        <w:rPr>
          <w:rFonts w:ascii="Arial" w:hAnsi="Arial" w:cs="Arial"/>
          <w:i/>
          <w:sz w:val="20"/>
          <w:szCs w:val="20"/>
        </w:rPr>
        <w:t>Oncol</w:t>
      </w:r>
      <w:proofErr w:type="spellEnd"/>
      <w:r w:rsidR="000870F7" w:rsidRPr="00467D43">
        <w:rPr>
          <w:rFonts w:ascii="Arial" w:hAnsi="Arial" w:cs="Arial"/>
          <w:i/>
          <w:sz w:val="20"/>
          <w:szCs w:val="20"/>
        </w:rPr>
        <w:t>.</w:t>
      </w:r>
      <w:r w:rsidR="001271FD" w:rsidRPr="00467D43">
        <w:rPr>
          <w:rFonts w:ascii="Arial" w:hAnsi="Arial" w:cs="Arial"/>
          <w:sz w:val="20"/>
          <w:szCs w:val="20"/>
        </w:rPr>
        <w:t xml:space="preserve"> 2012</w:t>
      </w:r>
      <w:proofErr w:type="gramStart"/>
      <w:r w:rsidRPr="00467D43">
        <w:rPr>
          <w:rFonts w:ascii="Arial" w:hAnsi="Arial" w:cs="Arial"/>
          <w:sz w:val="20"/>
          <w:szCs w:val="20"/>
        </w:rPr>
        <w:t>;30</w:t>
      </w:r>
      <w:proofErr w:type="gramEnd"/>
      <w:r w:rsidRPr="00467D43">
        <w:rPr>
          <w:rFonts w:ascii="Arial" w:hAnsi="Arial" w:cs="Arial"/>
          <w:sz w:val="20"/>
          <w:szCs w:val="20"/>
        </w:rPr>
        <w:t>(28):3452-</w:t>
      </w:r>
      <w:r w:rsidR="000870F7" w:rsidRPr="00467D43">
        <w:rPr>
          <w:rFonts w:ascii="Arial" w:hAnsi="Arial" w:cs="Arial"/>
          <w:sz w:val="20"/>
          <w:szCs w:val="20"/>
        </w:rPr>
        <w:t>345</w:t>
      </w:r>
      <w:r w:rsidRPr="00467D43">
        <w:rPr>
          <w:rFonts w:ascii="Arial" w:hAnsi="Arial" w:cs="Arial"/>
          <w:sz w:val="20"/>
          <w:szCs w:val="20"/>
        </w:rPr>
        <w:t>9.</w:t>
      </w:r>
    </w:p>
    <w:p w14:paraId="5E1666C1" w14:textId="77777777" w:rsidR="003D38A4" w:rsidRPr="00467D43" w:rsidRDefault="003D38A4" w:rsidP="000870F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sz w:val="20"/>
          <w:szCs w:val="20"/>
        </w:rPr>
      </w:pPr>
      <w:r w:rsidRPr="00467D43">
        <w:rPr>
          <w:rFonts w:ascii="Arial" w:hAnsi="Arial" w:cs="Arial"/>
          <w:sz w:val="20"/>
          <w:szCs w:val="20"/>
        </w:rPr>
        <w:t xml:space="preserve">Hu S, Xu-Monette ZY, </w:t>
      </w:r>
      <w:proofErr w:type="spellStart"/>
      <w:r w:rsidRPr="00467D43">
        <w:rPr>
          <w:rFonts w:ascii="Arial" w:hAnsi="Arial" w:cs="Arial"/>
          <w:sz w:val="20"/>
          <w:szCs w:val="20"/>
        </w:rPr>
        <w:t>Tzankov</w:t>
      </w:r>
      <w:proofErr w:type="spellEnd"/>
      <w:r w:rsidRPr="00467D43">
        <w:rPr>
          <w:rFonts w:ascii="Arial" w:hAnsi="Arial" w:cs="Arial"/>
          <w:sz w:val="20"/>
          <w:szCs w:val="20"/>
        </w:rPr>
        <w:t xml:space="preserve"> A, et al. MYC/BCL2 protein </w:t>
      </w:r>
      <w:proofErr w:type="spellStart"/>
      <w:r w:rsidRPr="00467D43">
        <w:rPr>
          <w:rFonts w:ascii="Arial" w:hAnsi="Arial" w:cs="Arial"/>
          <w:sz w:val="20"/>
          <w:szCs w:val="20"/>
        </w:rPr>
        <w:t>coexpression</w:t>
      </w:r>
      <w:proofErr w:type="spellEnd"/>
      <w:r w:rsidRPr="00467D43">
        <w:rPr>
          <w:rFonts w:ascii="Arial" w:hAnsi="Arial" w:cs="Arial"/>
          <w:sz w:val="20"/>
          <w:szCs w:val="20"/>
        </w:rPr>
        <w:t xml:space="preserve"> contributes to the inferior survival of activated B-cell subtype of diffuse large B-cell lymphoma and demonstrates high-risk gene expression signatures: a report from The International DLBCL Rituximab-CHOP Consortium Program. </w:t>
      </w:r>
      <w:r w:rsidRPr="00467D43">
        <w:rPr>
          <w:rFonts w:ascii="Arial" w:hAnsi="Arial" w:cs="Arial"/>
          <w:i/>
          <w:sz w:val="20"/>
          <w:szCs w:val="20"/>
        </w:rPr>
        <w:t>Blood</w:t>
      </w:r>
      <w:r w:rsidR="000870F7" w:rsidRPr="00467D43">
        <w:rPr>
          <w:rFonts w:ascii="Arial" w:hAnsi="Arial" w:cs="Arial"/>
          <w:i/>
          <w:sz w:val="20"/>
          <w:szCs w:val="20"/>
        </w:rPr>
        <w:t>.</w:t>
      </w:r>
      <w:r w:rsidRPr="00467D43">
        <w:rPr>
          <w:rFonts w:ascii="Arial" w:hAnsi="Arial" w:cs="Arial"/>
          <w:sz w:val="20"/>
          <w:szCs w:val="20"/>
        </w:rPr>
        <w:t xml:space="preserve"> 2013</w:t>
      </w:r>
      <w:proofErr w:type="gramStart"/>
      <w:r w:rsidRPr="00467D43">
        <w:rPr>
          <w:rFonts w:ascii="Arial" w:hAnsi="Arial" w:cs="Arial"/>
          <w:sz w:val="20"/>
          <w:szCs w:val="20"/>
        </w:rPr>
        <w:t>;121</w:t>
      </w:r>
      <w:proofErr w:type="gramEnd"/>
      <w:r w:rsidRPr="00467D43">
        <w:rPr>
          <w:rFonts w:ascii="Arial" w:hAnsi="Arial" w:cs="Arial"/>
          <w:sz w:val="20"/>
          <w:szCs w:val="20"/>
        </w:rPr>
        <w:t>(20):4021-</w:t>
      </w:r>
      <w:r w:rsidR="001801C9" w:rsidRPr="00467D43">
        <w:rPr>
          <w:rFonts w:ascii="Arial" w:hAnsi="Arial" w:cs="Arial"/>
          <w:sz w:val="20"/>
          <w:szCs w:val="20"/>
        </w:rPr>
        <w:t>4</w:t>
      </w:r>
      <w:r w:rsidR="000870F7" w:rsidRPr="00467D43">
        <w:rPr>
          <w:rFonts w:ascii="Arial" w:hAnsi="Arial" w:cs="Arial"/>
          <w:sz w:val="20"/>
          <w:szCs w:val="20"/>
        </w:rPr>
        <w:t>4</w:t>
      </w:r>
      <w:r w:rsidRPr="00467D43">
        <w:rPr>
          <w:rFonts w:ascii="Arial" w:hAnsi="Arial" w:cs="Arial"/>
          <w:sz w:val="20"/>
          <w:szCs w:val="20"/>
        </w:rPr>
        <w:t>31.</w:t>
      </w:r>
    </w:p>
    <w:p w14:paraId="1C70E8C9" w14:textId="77777777" w:rsidR="003D38A4" w:rsidRPr="00467D43" w:rsidRDefault="003D38A4" w:rsidP="000870F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sz w:val="20"/>
          <w:szCs w:val="20"/>
        </w:rPr>
      </w:pPr>
      <w:proofErr w:type="spellStart"/>
      <w:r w:rsidRPr="00467D43">
        <w:rPr>
          <w:rFonts w:ascii="Arial" w:hAnsi="Arial" w:cs="Arial"/>
          <w:sz w:val="20"/>
          <w:szCs w:val="20"/>
        </w:rPr>
        <w:t>Aukema</w:t>
      </w:r>
      <w:proofErr w:type="spellEnd"/>
      <w:r w:rsidRPr="00467D43">
        <w:rPr>
          <w:rFonts w:ascii="Arial" w:hAnsi="Arial" w:cs="Arial"/>
          <w:sz w:val="20"/>
          <w:szCs w:val="20"/>
        </w:rPr>
        <w:t xml:space="preserve"> SM, Siebert R, </w:t>
      </w:r>
      <w:proofErr w:type="spellStart"/>
      <w:r w:rsidRPr="00467D43">
        <w:rPr>
          <w:rFonts w:ascii="Arial" w:hAnsi="Arial" w:cs="Arial"/>
          <w:sz w:val="20"/>
          <w:szCs w:val="20"/>
        </w:rPr>
        <w:t>Schuuring</w:t>
      </w:r>
      <w:proofErr w:type="spellEnd"/>
      <w:r w:rsidRPr="00467D43">
        <w:rPr>
          <w:rFonts w:ascii="Arial" w:hAnsi="Arial" w:cs="Arial"/>
          <w:sz w:val="20"/>
          <w:szCs w:val="20"/>
        </w:rPr>
        <w:t xml:space="preserve"> E, et al. Double-hit B-cell lymphomas. </w:t>
      </w:r>
      <w:r w:rsidRPr="00467D43">
        <w:rPr>
          <w:rFonts w:ascii="Arial" w:hAnsi="Arial" w:cs="Arial"/>
          <w:i/>
          <w:sz w:val="20"/>
          <w:szCs w:val="20"/>
        </w:rPr>
        <w:t>Blood</w:t>
      </w:r>
      <w:r w:rsidR="001271FD" w:rsidRPr="00467D43">
        <w:rPr>
          <w:rFonts w:ascii="Arial" w:hAnsi="Arial" w:cs="Arial"/>
          <w:sz w:val="20"/>
          <w:szCs w:val="20"/>
        </w:rPr>
        <w:t>. 2011</w:t>
      </w:r>
      <w:proofErr w:type="gramStart"/>
      <w:r w:rsidRPr="00467D43">
        <w:rPr>
          <w:rFonts w:ascii="Arial" w:hAnsi="Arial" w:cs="Arial"/>
          <w:sz w:val="20"/>
          <w:szCs w:val="20"/>
        </w:rPr>
        <w:t>;117</w:t>
      </w:r>
      <w:proofErr w:type="gramEnd"/>
      <w:r w:rsidRPr="00467D43">
        <w:rPr>
          <w:rFonts w:ascii="Arial" w:hAnsi="Arial" w:cs="Arial"/>
          <w:sz w:val="20"/>
          <w:szCs w:val="20"/>
        </w:rPr>
        <w:t>(8):2319-</w:t>
      </w:r>
      <w:r w:rsidR="000870F7" w:rsidRPr="00467D43">
        <w:rPr>
          <w:rFonts w:ascii="Arial" w:hAnsi="Arial" w:cs="Arial"/>
          <w:sz w:val="20"/>
          <w:szCs w:val="20"/>
        </w:rPr>
        <w:t>23</w:t>
      </w:r>
      <w:r w:rsidRPr="00467D43">
        <w:rPr>
          <w:rFonts w:ascii="Arial" w:hAnsi="Arial" w:cs="Arial"/>
          <w:sz w:val="20"/>
          <w:szCs w:val="20"/>
        </w:rPr>
        <w:t>31.</w:t>
      </w:r>
    </w:p>
    <w:p w14:paraId="329F255C" w14:textId="77777777" w:rsidR="003D38A4" w:rsidRPr="00467D43" w:rsidRDefault="003D38A4" w:rsidP="000870F7">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ascii="Arial" w:hAnsi="Arial" w:cs="Arial"/>
          <w:sz w:val="20"/>
          <w:szCs w:val="20"/>
        </w:rPr>
      </w:pPr>
      <w:r w:rsidRPr="00467D43">
        <w:rPr>
          <w:rFonts w:ascii="Arial" w:hAnsi="Arial" w:cs="Arial"/>
          <w:sz w:val="20"/>
          <w:szCs w:val="20"/>
        </w:rPr>
        <w:t xml:space="preserve">Iqbal J, Meyer PN, Smith LM, et al. BCL2 predicts survival in germinal center B-cell-like diffuse large B-cell lymphoma treated with CHOP-like therapy and rituximab. </w:t>
      </w:r>
      <w:proofErr w:type="spellStart"/>
      <w:r w:rsidRPr="00467D43">
        <w:rPr>
          <w:rFonts w:ascii="Arial" w:hAnsi="Arial" w:cs="Arial"/>
          <w:i/>
          <w:sz w:val="20"/>
          <w:szCs w:val="20"/>
        </w:rPr>
        <w:t>Clin</w:t>
      </w:r>
      <w:proofErr w:type="spellEnd"/>
      <w:r w:rsidRPr="00467D43">
        <w:rPr>
          <w:rFonts w:ascii="Arial" w:hAnsi="Arial" w:cs="Arial"/>
          <w:i/>
          <w:sz w:val="20"/>
          <w:szCs w:val="20"/>
        </w:rPr>
        <w:t xml:space="preserve"> Cancer Res</w:t>
      </w:r>
      <w:r w:rsidR="000870F7" w:rsidRPr="00467D43">
        <w:rPr>
          <w:rFonts w:ascii="Arial" w:hAnsi="Arial" w:cs="Arial"/>
          <w:i/>
          <w:sz w:val="20"/>
          <w:szCs w:val="20"/>
        </w:rPr>
        <w:t>.</w:t>
      </w:r>
      <w:r w:rsidRPr="00467D43">
        <w:rPr>
          <w:rFonts w:ascii="Arial" w:hAnsi="Arial" w:cs="Arial"/>
          <w:sz w:val="20"/>
          <w:szCs w:val="20"/>
        </w:rPr>
        <w:t xml:space="preserve"> 2011 Dec 15</w:t>
      </w:r>
      <w:proofErr w:type="gramStart"/>
      <w:r w:rsidRPr="00467D43">
        <w:rPr>
          <w:rFonts w:ascii="Arial" w:hAnsi="Arial" w:cs="Arial"/>
          <w:sz w:val="20"/>
          <w:szCs w:val="20"/>
        </w:rPr>
        <w:t>;17</w:t>
      </w:r>
      <w:proofErr w:type="gramEnd"/>
      <w:r w:rsidRPr="00467D43">
        <w:rPr>
          <w:rFonts w:ascii="Arial" w:hAnsi="Arial" w:cs="Arial"/>
          <w:sz w:val="20"/>
          <w:szCs w:val="20"/>
        </w:rPr>
        <w:t>(24):7785-</w:t>
      </w:r>
      <w:r w:rsidR="000870F7" w:rsidRPr="00467D43">
        <w:rPr>
          <w:rFonts w:ascii="Arial" w:hAnsi="Arial" w:cs="Arial"/>
          <w:sz w:val="20"/>
          <w:szCs w:val="20"/>
        </w:rPr>
        <w:t>77</w:t>
      </w:r>
      <w:r w:rsidRPr="00467D43">
        <w:rPr>
          <w:rFonts w:ascii="Arial" w:hAnsi="Arial" w:cs="Arial"/>
          <w:sz w:val="20"/>
          <w:szCs w:val="20"/>
        </w:rPr>
        <w:t>95.</w:t>
      </w:r>
    </w:p>
    <w:p w14:paraId="1E69190F" w14:textId="77777777" w:rsidR="0055010D" w:rsidRPr="00467D43" w:rsidRDefault="00CB1C4E">
      <w:pPr>
        <w:pStyle w:val="NormalWeb"/>
        <w:numPr>
          <w:ilvl w:val="0"/>
          <w:numId w:val="2"/>
        </w:numPr>
        <w:spacing w:beforeLines="1" w:before="2" w:beforeAutospacing="0" w:afterLines="1" w:after="2" w:afterAutospacing="0"/>
        <w:ind w:left="360"/>
        <w:rPr>
          <w:rFonts w:cs="Arial"/>
          <w:szCs w:val="20"/>
        </w:rPr>
      </w:pPr>
      <w:proofErr w:type="spellStart"/>
      <w:r w:rsidRPr="00467D43">
        <w:rPr>
          <w:rFonts w:cs="Arial"/>
          <w:szCs w:val="20"/>
        </w:rPr>
        <w:t>Niitsu</w:t>
      </w:r>
      <w:proofErr w:type="spellEnd"/>
      <w:r w:rsidRPr="00467D43">
        <w:rPr>
          <w:rFonts w:cs="Arial"/>
          <w:szCs w:val="20"/>
        </w:rPr>
        <w:t xml:space="preserve"> N, Okamoto M, Miura I, Hirano M. Clinical features and prognosis of de novo diffuse large B-cell lymphoma with </w:t>
      </w:r>
      <w:proofErr w:type="gramStart"/>
      <w:r w:rsidRPr="00467D43">
        <w:rPr>
          <w:rFonts w:cs="Arial"/>
          <w:szCs w:val="20"/>
        </w:rPr>
        <w:t>t(</w:t>
      </w:r>
      <w:proofErr w:type="gramEnd"/>
      <w:r w:rsidRPr="00467D43">
        <w:rPr>
          <w:rFonts w:cs="Arial"/>
          <w:szCs w:val="20"/>
        </w:rPr>
        <w:t xml:space="preserve">14;18) and 8q24/c-MYC translocations. </w:t>
      </w:r>
      <w:r w:rsidRPr="00467D43">
        <w:rPr>
          <w:rFonts w:cs="Arial"/>
          <w:i/>
          <w:iCs/>
          <w:szCs w:val="20"/>
        </w:rPr>
        <w:t xml:space="preserve">Leukemia. </w:t>
      </w:r>
      <w:r w:rsidRPr="00467D43">
        <w:rPr>
          <w:rFonts w:cs="Arial"/>
          <w:szCs w:val="20"/>
        </w:rPr>
        <w:t>2009</w:t>
      </w:r>
      <w:proofErr w:type="gramStart"/>
      <w:r w:rsidRPr="00467D43">
        <w:rPr>
          <w:rFonts w:cs="Arial"/>
          <w:szCs w:val="20"/>
        </w:rPr>
        <w:t>;23</w:t>
      </w:r>
      <w:proofErr w:type="gramEnd"/>
      <w:r w:rsidRPr="00467D43">
        <w:rPr>
          <w:rFonts w:cs="Arial"/>
          <w:szCs w:val="20"/>
        </w:rPr>
        <w:t>(4):777-783.</w:t>
      </w:r>
    </w:p>
    <w:p w14:paraId="40F317BC" w14:textId="77777777" w:rsidR="0055010D" w:rsidRPr="00467D43" w:rsidRDefault="00CB1C4E">
      <w:pPr>
        <w:pStyle w:val="NormalWeb"/>
        <w:numPr>
          <w:ilvl w:val="0"/>
          <w:numId w:val="2"/>
        </w:numPr>
        <w:spacing w:beforeLines="1" w:before="2" w:beforeAutospacing="0" w:afterLines="1" w:after="2" w:afterAutospacing="0"/>
        <w:ind w:left="360"/>
        <w:rPr>
          <w:rFonts w:cs="Arial"/>
          <w:szCs w:val="20"/>
        </w:rPr>
      </w:pPr>
      <w:proofErr w:type="spellStart"/>
      <w:r w:rsidRPr="00467D43">
        <w:rPr>
          <w:rFonts w:cs="Arial"/>
          <w:szCs w:val="20"/>
        </w:rPr>
        <w:t>Aukema</w:t>
      </w:r>
      <w:proofErr w:type="spellEnd"/>
      <w:r w:rsidRPr="00467D43">
        <w:rPr>
          <w:rFonts w:cs="Arial"/>
          <w:szCs w:val="20"/>
        </w:rPr>
        <w:t xml:space="preserve"> SM, Siebert R, </w:t>
      </w:r>
      <w:proofErr w:type="spellStart"/>
      <w:r w:rsidRPr="00467D43">
        <w:rPr>
          <w:rFonts w:cs="Arial"/>
          <w:szCs w:val="20"/>
        </w:rPr>
        <w:t>Schuuring</w:t>
      </w:r>
      <w:proofErr w:type="spellEnd"/>
      <w:r w:rsidRPr="00467D43">
        <w:rPr>
          <w:rFonts w:cs="Arial"/>
          <w:szCs w:val="20"/>
        </w:rPr>
        <w:t xml:space="preserve"> E, et al. Double-hit B-cell lymphomas. </w:t>
      </w:r>
      <w:r w:rsidRPr="00467D43">
        <w:rPr>
          <w:rFonts w:cs="Arial"/>
          <w:i/>
          <w:iCs/>
          <w:szCs w:val="20"/>
        </w:rPr>
        <w:t xml:space="preserve">Blood. </w:t>
      </w:r>
      <w:r w:rsidRPr="00467D43">
        <w:rPr>
          <w:rFonts w:cs="Arial"/>
          <w:szCs w:val="20"/>
        </w:rPr>
        <w:t>2011</w:t>
      </w:r>
      <w:proofErr w:type="gramStart"/>
      <w:r w:rsidRPr="00467D43">
        <w:rPr>
          <w:rFonts w:cs="Arial"/>
          <w:szCs w:val="20"/>
        </w:rPr>
        <w:t>;117</w:t>
      </w:r>
      <w:proofErr w:type="gramEnd"/>
      <w:r w:rsidRPr="00467D43">
        <w:rPr>
          <w:rFonts w:cs="Arial"/>
          <w:szCs w:val="20"/>
        </w:rPr>
        <w:t>(8):2319-2331.</w:t>
      </w:r>
    </w:p>
    <w:p w14:paraId="48E2657B" w14:textId="77777777" w:rsidR="0055010D" w:rsidRPr="00467D43" w:rsidRDefault="00CB1C4E">
      <w:pPr>
        <w:pStyle w:val="NormalWeb"/>
        <w:numPr>
          <w:ilvl w:val="0"/>
          <w:numId w:val="2"/>
        </w:numPr>
        <w:spacing w:beforeLines="1" w:before="2" w:beforeAutospacing="0" w:afterLines="1" w:after="2" w:afterAutospacing="0"/>
        <w:ind w:left="360"/>
        <w:rPr>
          <w:rFonts w:cs="Arial"/>
          <w:szCs w:val="20"/>
        </w:rPr>
      </w:pPr>
      <w:r w:rsidRPr="00467D43">
        <w:rPr>
          <w:rFonts w:cs="Arial"/>
          <w:szCs w:val="20"/>
        </w:rPr>
        <w:t xml:space="preserve">Li S, Lin P, </w:t>
      </w:r>
      <w:proofErr w:type="spellStart"/>
      <w:r w:rsidRPr="00467D43">
        <w:rPr>
          <w:rFonts w:cs="Arial"/>
          <w:szCs w:val="20"/>
        </w:rPr>
        <w:t>Fayad</w:t>
      </w:r>
      <w:proofErr w:type="spellEnd"/>
      <w:r w:rsidRPr="00467D43">
        <w:rPr>
          <w:rFonts w:cs="Arial"/>
          <w:szCs w:val="20"/>
        </w:rPr>
        <w:t xml:space="preserve"> LE, et al. B-cell lymphomas with MYC/8q24 rearrangements and IGH@BCL2/</w:t>
      </w:r>
      <w:proofErr w:type="gramStart"/>
      <w:r w:rsidRPr="00467D43">
        <w:rPr>
          <w:rFonts w:cs="Arial"/>
          <w:szCs w:val="20"/>
        </w:rPr>
        <w:t>t(</w:t>
      </w:r>
      <w:proofErr w:type="gramEnd"/>
      <w:r w:rsidRPr="00467D43">
        <w:rPr>
          <w:rFonts w:cs="Arial"/>
          <w:szCs w:val="20"/>
        </w:rPr>
        <w:t xml:space="preserve">14;18)(q32;q21): an aggressive disease with heterogeneous histology, germinal center B-cell </w:t>
      </w:r>
      <w:proofErr w:type="spellStart"/>
      <w:r w:rsidRPr="00467D43">
        <w:rPr>
          <w:rFonts w:cs="Arial"/>
          <w:szCs w:val="20"/>
        </w:rPr>
        <w:t>immunophenotype</w:t>
      </w:r>
      <w:proofErr w:type="spellEnd"/>
      <w:r w:rsidRPr="00467D43">
        <w:rPr>
          <w:rFonts w:cs="Arial"/>
          <w:szCs w:val="20"/>
        </w:rPr>
        <w:t xml:space="preserve"> and poor outcome. </w:t>
      </w:r>
      <w:r w:rsidRPr="00467D43">
        <w:rPr>
          <w:rFonts w:cs="Arial"/>
          <w:i/>
          <w:iCs/>
          <w:szCs w:val="20"/>
        </w:rPr>
        <w:t xml:space="preserve">Mod </w:t>
      </w:r>
      <w:proofErr w:type="spellStart"/>
      <w:r w:rsidRPr="00467D43">
        <w:rPr>
          <w:rFonts w:cs="Arial"/>
          <w:i/>
          <w:iCs/>
          <w:szCs w:val="20"/>
        </w:rPr>
        <w:t>Pathol</w:t>
      </w:r>
      <w:proofErr w:type="spellEnd"/>
      <w:r w:rsidRPr="00467D43">
        <w:rPr>
          <w:rFonts w:cs="Arial"/>
          <w:i/>
          <w:iCs/>
          <w:szCs w:val="20"/>
        </w:rPr>
        <w:t xml:space="preserve">. </w:t>
      </w:r>
      <w:r w:rsidRPr="00467D43">
        <w:rPr>
          <w:rFonts w:cs="Arial"/>
          <w:szCs w:val="20"/>
        </w:rPr>
        <w:t>2012</w:t>
      </w:r>
      <w:proofErr w:type="gramStart"/>
      <w:r w:rsidRPr="00467D43">
        <w:rPr>
          <w:rFonts w:cs="Arial"/>
          <w:szCs w:val="20"/>
        </w:rPr>
        <w:t>;25</w:t>
      </w:r>
      <w:proofErr w:type="gramEnd"/>
      <w:r w:rsidRPr="00467D43">
        <w:rPr>
          <w:rFonts w:cs="Arial"/>
          <w:szCs w:val="20"/>
        </w:rPr>
        <w:t xml:space="preserve">(1):145-156. </w:t>
      </w:r>
    </w:p>
    <w:p w14:paraId="305C05E3" w14:textId="77777777" w:rsidR="0055010D" w:rsidRPr="00467D43" w:rsidRDefault="00CB1C4E">
      <w:pPr>
        <w:pStyle w:val="NormalWeb"/>
        <w:numPr>
          <w:ilvl w:val="0"/>
          <w:numId w:val="2"/>
        </w:numPr>
        <w:shd w:val="clear" w:color="auto" w:fill="FFFFFF"/>
        <w:spacing w:beforeLines="1" w:before="2" w:beforeAutospacing="0" w:afterLines="1" w:after="2" w:afterAutospacing="0" w:line="184" w:lineRule="atLeast"/>
        <w:ind w:left="360"/>
        <w:rPr>
          <w:rFonts w:cs="Arial"/>
          <w:szCs w:val="20"/>
        </w:rPr>
      </w:pPr>
      <w:r w:rsidRPr="00467D43">
        <w:rPr>
          <w:rFonts w:cs="Arial"/>
          <w:szCs w:val="20"/>
        </w:rPr>
        <w:t xml:space="preserve">Lin P, Medeiros LJ. The impact of MYC rearrangements and "double hit" abnormalities in diffuse large B-cell lymphoma. </w:t>
      </w:r>
      <w:proofErr w:type="spellStart"/>
      <w:r w:rsidRPr="00467D43">
        <w:rPr>
          <w:rFonts w:cs="Arial"/>
          <w:i/>
          <w:szCs w:val="20"/>
        </w:rPr>
        <w:t>Curr</w:t>
      </w:r>
      <w:proofErr w:type="spellEnd"/>
      <w:r w:rsidRPr="00467D43">
        <w:rPr>
          <w:rFonts w:cs="Arial"/>
          <w:i/>
          <w:szCs w:val="20"/>
        </w:rPr>
        <w:t xml:space="preserve"> </w:t>
      </w:r>
      <w:proofErr w:type="spellStart"/>
      <w:r w:rsidRPr="00467D43">
        <w:rPr>
          <w:rFonts w:cs="Arial"/>
          <w:i/>
          <w:szCs w:val="20"/>
        </w:rPr>
        <w:t>Hematol</w:t>
      </w:r>
      <w:proofErr w:type="spellEnd"/>
      <w:r w:rsidRPr="00467D43">
        <w:rPr>
          <w:rFonts w:cs="Arial"/>
          <w:i/>
          <w:szCs w:val="20"/>
        </w:rPr>
        <w:t xml:space="preserve"> </w:t>
      </w:r>
      <w:proofErr w:type="spellStart"/>
      <w:r w:rsidRPr="00467D43">
        <w:rPr>
          <w:rFonts w:cs="Arial"/>
          <w:i/>
          <w:szCs w:val="20"/>
        </w:rPr>
        <w:t>Malig</w:t>
      </w:r>
      <w:proofErr w:type="spellEnd"/>
      <w:r w:rsidRPr="00467D43">
        <w:rPr>
          <w:rFonts w:cs="Arial"/>
          <w:i/>
          <w:szCs w:val="20"/>
        </w:rPr>
        <w:t xml:space="preserve"> Rep</w:t>
      </w:r>
      <w:r w:rsidR="00636B80" w:rsidRPr="00467D43">
        <w:rPr>
          <w:rFonts w:cs="Arial"/>
          <w:szCs w:val="20"/>
        </w:rPr>
        <w:t>. 2013</w:t>
      </w:r>
      <w:proofErr w:type="gramStart"/>
      <w:r w:rsidRPr="00467D43">
        <w:rPr>
          <w:rFonts w:cs="Arial"/>
          <w:szCs w:val="20"/>
        </w:rPr>
        <w:t>;8</w:t>
      </w:r>
      <w:proofErr w:type="gramEnd"/>
      <w:r w:rsidRPr="00467D43">
        <w:rPr>
          <w:rFonts w:cs="Arial"/>
          <w:szCs w:val="20"/>
        </w:rPr>
        <w:t>(3):243-</w:t>
      </w:r>
      <w:r w:rsidR="000870F7" w:rsidRPr="00467D43">
        <w:rPr>
          <w:rFonts w:cs="Arial"/>
          <w:szCs w:val="20"/>
        </w:rPr>
        <w:t>2</w:t>
      </w:r>
      <w:r w:rsidRPr="00467D43">
        <w:rPr>
          <w:rFonts w:cs="Arial"/>
          <w:szCs w:val="20"/>
        </w:rPr>
        <w:t>52.</w:t>
      </w:r>
    </w:p>
    <w:p w14:paraId="555AA603" w14:textId="77777777" w:rsidR="006B10E8" w:rsidRPr="00467D43" w:rsidRDefault="004375DD" w:rsidP="000870F7">
      <w:pPr>
        <w:pStyle w:val="ListParagraph"/>
        <w:numPr>
          <w:ilvl w:val="0"/>
          <w:numId w:val="2"/>
        </w:numPr>
        <w:shd w:val="clear" w:color="auto" w:fill="FFFFFF"/>
        <w:ind w:left="360"/>
        <w:rPr>
          <w:rFonts w:ascii="Arial" w:hAnsi="Arial" w:cs="Arial"/>
          <w:sz w:val="20"/>
          <w:szCs w:val="20"/>
        </w:rPr>
      </w:pPr>
      <w:hyperlink r:id="rId10" w:history="1">
        <w:proofErr w:type="spellStart"/>
        <w:r w:rsidR="00636B80" w:rsidRPr="00467D43">
          <w:rPr>
            <w:rStyle w:val="Hyperlink"/>
            <w:rFonts w:ascii="Arial" w:hAnsi="Arial" w:cs="Arial"/>
            <w:color w:val="auto"/>
            <w:sz w:val="20"/>
            <w:szCs w:val="20"/>
            <w:u w:val="none"/>
            <w:shd w:val="clear" w:color="auto" w:fill="FFFFFF"/>
          </w:rPr>
          <w:t>Alizadeh</w:t>
        </w:r>
        <w:proofErr w:type="spellEnd"/>
        <w:r w:rsidR="00636B80" w:rsidRPr="00467D43">
          <w:rPr>
            <w:rStyle w:val="Hyperlink"/>
            <w:rFonts w:ascii="Arial" w:hAnsi="Arial" w:cs="Arial"/>
            <w:color w:val="auto"/>
            <w:sz w:val="20"/>
            <w:szCs w:val="20"/>
            <w:u w:val="none"/>
            <w:shd w:val="clear" w:color="auto" w:fill="FFFFFF"/>
          </w:rPr>
          <w:t xml:space="preserve"> AA</w:t>
        </w:r>
      </w:hyperlink>
      <w:r w:rsidR="00636B80" w:rsidRPr="00467D43">
        <w:rPr>
          <w:rFonts w:ascii="Arial" w:hAnsi="Arial" w:cs="Arial"/>
          <w:sz w:val="20"/>
          <w:szCs w:val="20"/>
          <w:shd w:val="clear" w:color="auto" w:fill="FFFFFF"/>
        </w:rPr>
        <w:t>,</w:t>
      </w:r>
      <w:r w:rsidR="00636B80" w:rsidRPr="00467D43">
        <w:rPr>
          <w:rStyle w:val="apple-converted-space"/>
          <w:rFonts w:ascii="Arial" w:hAnsi="Arial" w:cs="Arial"/>
          <w:sz w:val="20"/>
          <w:szCs w:val="20"/>
          <w:shd w:val="clear" w:color="auto" w:fill="FFFFFF"/>
        </w:rPr>
        <w:t> </w:t>
      </w:r>
      <w:proofErr w:type="spellStart"/>
      <w:r w:rsidR="001B11E3">
        <w:fldChar w:fldCharType="begin"/>
      </w:r>
      <w:r w:rsidR="001B11E3">
        <w:instrText xml:space="preserve"> HYPERLINK "http://www.ncbi.nlm.nih.gov/pubmed?term=Eisen%20MB%5BAuthor%5D&amp;cauthor=true&amp;cauthor_uid=10676951" </w:instrText>
      </w:r>
      <w:r w:rsidR="001B11E3">
        <w:fldChar w:fldCharType="separate"/>
      </w:r>
      <w:r w:rsidR="00636B80" w:rsidRPr="00467D43">
        <w:rPr>
          <w:rStyle w:val="Hyperlink"/>
          <w:rFonts w:ascii="Arial" w:hAnsi="Arial" w:cs="Arial"/>
          <w:color w:val="auto"/>
          <w:sz w:val="20"/>
          <w:szCs w:val="20"/>
          <w:u w:val="none"/>
          <w:shd w:val="clear" w:color="auto" w:fill="FFFFFF"/>
        </w:rPr>
        <w:t>Eisen</w:t>
      </w:r>
      <w:proofErr w:type="spellEnd"/>
      <w:r w:rsidR="00636B80" w:rsidRPr="00467D43">
        <w:rPr>
          <w:rStyle w:val="Hyperlink"/>
          <w:rFonts w:ascii="Arial" w:hAnsi="Arial" w:cs="Arial"/>
          <w:color w:val="auto"/>
          <w:sz w:val="20"/>
          <w:szCs w:val="20"/>
          <w:u w:val="none"/>
          <w:shd w:val="clear" w:color="auto" w:fill="FFFFFF"/>
        </w:rPr>
        <w:t xml:space="preserve"> MB</w:t>
      </w:r>
      <w:r w:rsidR="001B11E3">
        <w:rPr>
          <w:rStyle w:val="Hyperlink"/>
          <w:rFonts w:ascii="Arial" w:hAnsi="Arial" w:cs="Arial"/>
          <w:color w:val="auto"/>
          <w:sz w:val="20"/>
          <w:szCs w:val="20"/>
          <w:u w:val="none"/>
          <w:shd w:val="clear" w:color="auto" w:fill="FFFFFF"/>
        </w:rPr>
        <w:fldChar w:fldCharType="end"/>
      </w:r>
      <w:r w:rsidR="00636B80" w:rsidRPr="00467D43">
        <w:rPr>
          <w:rFonts w:ascii="Arial" w:hAnsi="Arial" w:cs="Arial"/>
          <w:sz w:val="20"/>
          <w:szCs w:val="20"/>
          <w:shd w:val="clear" w:color="auto" w:fill="FFFFFF"/>
        </w:rPr>
        <w:t>,</w:t>
      </w:r>
      <w:r w:rsidR="00636B80" w:rsidRPr="00467D43">
        <w:rPr>
          <w:rStyle w:val="apple-converted-space"/>
          <w:rFonts w:ascii="Arial" w:hAnsi="Arial" w:cs="Arial"/>
          <w:sz w:val="20"/>
          <w:szCs w:val="20"/>
          <w:shd w:val="clear" w:color="auto" w:fill="FFFFFF"/>
        </w:rPr>
        <w:t> </w:t>
      </w:r>
      <w:hyperlink r:id="rId11" w:history="1">
        <w:r w:rsidR="00636B80" w:rsidRPr="00467D43">
          <w:rPr>
            <w:rStyle w:val="Hyperlink"/>
            <w:rFonts w:ascii="Arial" w:hAnsi="Arial" w:cs="Arial"/>
            <w:color w:val="auto"/>
            <w:sz w:val="20"/>
            <w:szCs w:val="20"/>
            <w:u w:val="none"/>
            <w:shd w:val="clear" w:color="auto" w:fill="FFFFFF"/>
          </w:rPr>
          <w:t>Davis RE</w:t>
        </w:r>
      </w:hyperlink>
      <w:r w:rsidR="00636B80" w:rsidRPr="00467D43">
        <w:rPr>
          <w:rFonts w:ascii="Arial" w:hAnsi="Arial" w:cs="Arial"/>
          <w:sz w:val="20"/>
          <w:szCs w:val="20"/>
          <w:shd w:val="clear" w:color="auto" w:fill="FFFFFF"/>
        </w:rPr>
        <w:t>,</w:t>
      </w:r>
      <w:r w:rsidR="006B10E8" w:rsidRPr="00467D43">
        <w:rPr>
          <w:rFonts w:ascii="Arial" w:hAnsi="Arial" w:cs="Arial"/>
          <w:bCs/>
          <w:kern w:val="36"/>
          <w:sz w:val="20"/>
          <w:szCs w:val="20"/>
        </w:rPr>
        <w:t xml:space="preserve"> et al. Distinct types of</w:t>
      </w:r>
      <w:r w:rsidR="00636B80" w:rsidRPr="00467D43">
        <w:rPr>
          <w:rFonts w:ascii="Arial" w:hAnsi="Arial" w:cs="Arial"/>
          <w:bCs/>
          <w:kern w:val="36"/>
          <w:sz w:val="20"/>
          <w:szCs w:val="20"/>
        </w:rPr>
        <w:t xml:space="preserve"> diffuse large B-cell </w:t>
      </w:r>
      <w:r w:rsidR="006B10E8" w:rsidRPr="00467D43">
        <w:rPr>
          <w:rFonts w:ascii="Arial" w:hAnsi="Arial" w:cs="Arial"/>
          <w:bCs/>
          <w:kern w:val="36"/>
          <w:sz w:val="20"/>
          <w:szCs w:val="20"/>
        </w:rPr>
        <w:t>identified by</w:t>
      </w:r>
      <w:r w:rsidR="00636B80" w:rsidRPr="00467D43">
        <w:rPr>
          <w:rFonts w:ascii="Arial" w:hAnsi="Arial" w:cs="Arial"/>
          <w:bCs/>
          <w:kern w:val="36"/>
          <w:sz w:val="20"/>
          <w:szCs w:val="20"/>
        </w:rPr>
        <w:t xml:space="preserve"> gene expression</w:t>
      </w:r>
      <w:r w:rsidR="006B10E8" w:rsidRPr="00467D43">
        <w:rPr>
          <w:rFonts w:ascii="Arial" w:hAnsi="Arial" w:cs="Arial"/>
          <w:bCs/>
          <w:kern w:val="36"/>
          <w:sz w:val="20"/>
          <w:szCs w:val="20"/>
        </w:rPr>
        <w:t xml:space="preserve"> profiling. </w:t>
      </w:r>
      <w:hyperlink r:id="rId12" w:tooltip="Nature." w:history="1">
        <w:r w:rsidR="006B10E8" w:rsidRPr="00467D43">
          <w:rPr>
            <w:rFonts w:ascii="Arial" w:hAnsi="Arial" w:cs="Arial"/>
            <w:i/>
            <w:sz w:val="20"/>
            <w:szCs w:val="20"/>
          </w:rPr>
          <w:t>Nature</w:t>
        </w:r>
        <w:r w:rsidR="006B10E8" w:rsidRPr="00467D43">
          <w:rPr>
            <w:rFonts w:ascii="Arial" w:hAnsi="Arial" w:cs="Arial"/>
            <w:sz w:val="20"/>
            <w:szCs w:val="20"/>
          </w:rPr>
          <w:t>.</w:t>
        </w:r>
      </w:hyperlink>
      <w:r w:rsidR="00636B80" w:rsidRPr="00467D43">
        <w:rPr>
          <w:rFonts w:ascii="Arial" w:hAnsi="Arial" w:cs="Arial"/>
          <w:sz w:val="20"/>
          <w:szCs w:val="20"/>
        </w:rPr>
        <w:t xml:space="preserve"> 2000</w:t>
      </w:r>
      <w:proofErr w:type="gramStart"/>
      <w:r w:rsidR="00636B80" w:rsidRPr="00467D43">
        <w:rPr>
          <w:rFonts w:ascii="Arial" w:hAnsi="Arial" w:cs="Arial"/>
          <w:sz w:val="20"/>
          <w:szCs w:val="20"/>
        </w:rPr>
        <w:t>;</w:t>
      </w:r>
      <w:r w:rsidR="006B10E8" w:rsidRPr="00467D43">
        <w:rPr>
          <w:rFonts w:ascii="Arial" w:hAnsi="Arial" w:cs="Arial"/>
          <w:sz w:val="20"/>
          <w:szCs w:val="20"/>
        </w:rPr>
        <w:t>403</w:t>
      </w:r>
      <w:proofErr w:type="gramEnd"/>
      <w:r w:rsidR="006B10E8" w:rsidRPr="00467D43">
        <w:rPr>
          <w:rFonts w:ascii="Arial" w:hAnsi="Arial" w:cs="Arial"/>
          <w:sz w:val="20"/>
          <w:szCs w:val="20"/>
        </w:rPr>
        <w:t>(6769):503-</w:t>
      </w:r>
      <w:r w:rsidR="000870F7" w:rsidRPr="00467D43">
        <w:rPr>
          <w:rFonts w:ascii="Arial" w:hAnsi="Arial" w:cs="Arial"/>
          <w:sz w:val="20"/>
          <w:szCs w:val="20"/>
        </w:rPr>
        <w:t>5</w:t>
      </w:r>
      <w:r w:rsidR="006B10E8" w:rsidRPr="00467D43">
        <w:rPr>
          <w:rFonts w:ascii="Arial" w:hAnsi="Arial" w:cs="Arial"/>
          <w:sz w:val="20"/>
          <w:szCs w:val="20"/>
        </w:rPr>
        <w:t xml:space="preserve">11. </w:t>
      </w:r>
    </w:p>
    <w:p w14:paraId="119FA50C" w14:textId="77777777" w:rsidR="006B10E8" w:rsidRPr="00467D43" w:rsidRDefault="004375DD" w:rsidP="000870F7">
      <w:pPr>
        <w:pStyle w:val="ListParagraph"/>
        <w:numPr>
          <w:ilvl w:val="0"/>
          <w:numId w:val="2"/>
        </w:numPr>
        <w:shd w:val="clear" w:color="auto" w:fill="FFFFFF"/>
        <w:ind w:left="360"/>
        <w:rPr>
          <w:rFonts w:ascii="Arial" w:hAnsi="Arial" w:cs="Arial"/>
          <w:sz w:val="20"/>
          <w:szCs w:val="20"/>
        </w:rPr>
      </w:pPr>
      <w:hyperlink r:id="rId13" w:history="1">
        <w:r w:rsidR="00636B80" w:rsidRPr="00467D43">
          <w:rPr>
            <w:rStyle w:val="Hyperlink"/>
            <w:rFonts w:ascii="Arial" w:hAnsi="Arial" w:cs="Arial"/>
            <w:color w:val="auto"/>
            <w:sz w:val="20"/>
            <w:szCs w:val="20"/>
            <w:u w:val="none"/>
            <w:shd w:val="clear" w:color="auto" w:fill="FFFFFF"/>
          </w:rPr>
          <w:t>Hans CP</w:t>
        </w:r>
      </w:hyperlink>
      <w:r w:rsidR="00636B80" w:rsidRPr="00467D43">
        <w:rPr>
          <w:rFonts w:ascii="Arial" w:hAnsi="Arial" w:cs="Arial"/>
          <w:sz w:val="20"/>
          <w:szCs w:val="20"/>
          <w:shd w:val="clear" w:color="auto" w:fill="FFFFFF"/>
        </w:rPr>
        <w:t>,</w:t>
      </w:r>
      <w:r w:rsidR="00636B80" w:rsidRPr="00467D43">
        <w:rPr>
          <w:rStyle w:val="apple-converted-space"/>
          <w:rFonts w:ascii="Arial" w:hAnsi="Arial" w:cs="Arial"/>
          <w:sz w:val="20"/>
          <w:szCs w:val="20"/>
          <w:shd w:val="clear" w:color="auto" w:fill="FFFFFF"/>
        </w:rPr>
        <w:t> </w:t>
      </w:r>
      <w:proofErr w:type="spellStart"/>
      <w:r w:rsidR="001B11E3">
        <w:fldChar w:fldCharType="begin"/>
      </w:r>
      <w:r w:rsidR="001B11E3">
        <w:instrText xml:space="preserve"> HYPERLINK "http://www.ncbi.nlm.nih.gov/pubmed?term=Weisenburger%20DD%5BAuthor%5D&amp;cauthor=true&amp;cauthor_uid=14504078" </w:instrText>
      </w:r>
      <w:r w:rsidR="001B11E3">
        <w:fldChar w:fldCharType="separate"/>
      </w:r>
      <w:r w:rsidR="00636B80" w:rsidRPr="00467D43">
        <w:rPr>
          <w:rStyle w:val="Hyperlink"/>
          <w:rFonts w:ascii="Arial" w:hAnsi="Arial" w:cs="Arial"/>
          <w:color w:val="auto"/>
          <w:sz w:val="20"/>
          <w:szCs w:val="20"/>
          <w:u w:val="none"/>
          <w:shd w:val="clear" w:color="auto" w:fill="FFFFFF"/>
        </w:rPr>
        <w:t>Weisenburger</w:t>
      </w:r>
      <w:proofErr w:type="spellEnd"/>
      <w:r w:rsidR="00636B80" w:rsidRPr="00467D43">
        <w:rPr>
          <w:rStyle w:val="Hyperlink"/>
          <w:rFonts w:ascii="Arial" w:hAnsi="Arial" w:cs="Arial"/>
          <w:color w:val="auto"/>
          <w:sz w:val="20"/>
          <w:szCs w:val="20"/>
          <w:u w:val="none"/>
          <w:shd w:val="clear" w:color="auto" w:fill="FFFFFF"/>
        </w:rPr>
        <w:t xml:space="preserve"> DD</w:t>
      </w:r>
      <w:r w:rsidR="001B11E3">
        <w:rPr>
          <w:rStyle w:val="Hyperlink"/>
          <w:rFonts w:ascii="Arial" w:hAnsi="Arial" w:cs="Arial"/>
          <w:color w:val="auto"/>
          <w:sz w:val="20"/>
          <w:szCs w:val="20"/>
          <w:u w:val="none"/>
          <w:shd w:val="clear" w:color="auto" w:fill="FFFFFF"/>
        </w:rPr>
        <w:fldChar w:fldCharType="end"/>
      </w:r>
      <w:r w:rsidR="00636B80" w:rsidRPr="00467D43">
        <w:rPr>
          <w:rFonts w:ascii="Arial" w:hAnsi="Arial" w:cs="Arial"/>
          <w:sz w:val="20"/>
          <w:szCs w:val="20"/>
          <w:shd w:val="clear" w:color="auto" w:fill="FFFFFF"/>
        </w:rPr>
        <w:t>,</w:t>
      </w:r>
      <w:r w:rsidR="00636B80" w:rsidRPr="00467D43">
        <w:rPr>
          <w:rStyle w:val="apple-converted-space"/>
          <w:rFonts w:ascii="Arial" w:hAnsi="Arial" w:cs="Arial"/>
          <w:sz w:val="20"/>
          <w:szCs w:val="20"/>
          <w:shd w:val="clear" w:color="auto" w:fill="FFFFFF"/>
        </w:rPr>
        <w:t> </w:t>
      </w:r>
      <w:hyperlink r:id="rId14" w:history="1">
        <w:r w:rsidR="00636B80" w:rsidRPr="00467D43">
          <w:rPr>
            <w:rStyle w:val="Hyperlink"/>
            <w:rFonts w:ascii="Arial" w:hAnsi="Arial" w:cs="Arial"/>
            <w:color w:val="auto"/>
            <w:sz w:val="20"/>
            <w:szCs w:val="20"/>
            <w:u w:val="none"/>
            <w:shd w:val="clear" w:color="auto" w:fill="FFFFFF"/>
          </w:rPr>
          <w:t>Greiner TC</w:t>
        </w:r>
      </w:hyperlink>
      <w:r w:rsidR="00636B80" w:rsidRPr="00467D43">
        <w:rPr>
          <w:rFonts w:ascii="Arial" w:hAnsi="Arial" w:cs="Arial"/>
          <w:sz w:val="20"/>
          <w:szCs w:val="20"/>
        </w:rPr>
        <w:t>,</w:t>
      </w:r>
      <w:r w:rsidR="006B10E8" w:rsidRPr="00467D43">
        <w:rPr>
          <w:rFonts w:ascii="Arial" w:hAnsi="Arial" w:cs="Arial"/>
          <w:sz w:val="20"/>
          <w:szCs w:val="20"/>
        </w:rPr>
        <w:t xml:space="preserve"> et al. </w:t>
      </w:r>
      <w:hyperlink r:id="rId15" w:history="1">
        <w:r w:rsidR="006B10E8" w:rsidRPr="00467D43">
          <w:rPr>
            <w:rFonts w:ascii="Arial" w:hAnsi="Arial" w:cs="Arial"/>
            <w:sz w:val="20"/>
            <w:szCs w:val="20"/>
          </w:rPr>
          <w:t>Confirmation of the molecular classification of diffuse large B-cell lymphoma by immunohistochemistry using a tissue microarray.</w:t>
        </w:r>
      </w:hyperlink>
      <w:r w:rsidR="006B10E8" w:rsidRPr="00467D43">
        <w:rPr>
          <w:rFonts w:ascii="Arial" w:hAnsi="Arial" w:cs="Arial"/>
          <w:sz w:val="20"/>
          <w:szCs w:val="20"/>
        </w:rPr>
        <w:t xml:space="preserve"> </w:t>
      </w:r>
      <w:r w:rsidR="006B10E8" w:rsidRPr="00467D43">
        <w:rPr>
          <w:rFonts w:ascii="Arial" w:hAnsi="Arial" w:cs="Arial"/>
          <w:i/>
          <w:sz w:val="20"/>
          <w:szCs w:val="20"/>
        </w:rPr>
        <w:t>B</w:t>
      </w:r>
      <w:r w:rsidR="006B10E8" w:rsidRPr="00467D43">
        <w:rPr>
          <w:rStyle w:val="journalname"/>
          <w:rFonts w:ascii="Arial" w:hAnsi="Arial" w:cs="Arial"/>
          <w:i/>
          <w:sz w:val="20"/>
          <w:szCs w:val="20"/>
        </w:rPr>
        <w:t>lood</w:t>
      </w:r>
      <w:r w:rsidR="006B10E8" w:rsidRPr="00467D43">
        <w:rPr>
          <w:rFonts w:ascii="Arial" w:hAnsi="Arial" w:cs="Arial"/>
          <w:sz w:val="20"/>
          <w:szCs w:val="20"/>
        </w:rPr>
        <w:t>. 2004</w:t>
      </w:r>
      <w:proofErr w:type="gramStart"/>
      <w:r w:rsidR="006B10E8" w:rsidRPr="00467D43">
        <w:rPr>
          <w:rFonts w:ascii="Arial" w:hAnsi="Arial" w:cs="Arial"/>
          <w:sz w:val="20"/>
          <w:szCs w:val="20"/>
        </w:rPr>
        <w:t>;103</w:t>
      </w:r>
      <w:proofErr w:type="gramEnd"/>
      <w:r w:rsidR="006B10E8" w:rsidRPr="00467D43">
        <w:rPr>
          <w:rFonts w:ascii="Arial" w:hAnsi="Arial" w:cs="Arial"/>
          <w:sz w:val="20"/>
          <w:szCs w:val="20"/>
        </w:rPr>
        <w:t>(1):275-</w:t>
      </w:r>
      <w:r w:rsidR="000870F7" w:rsidRPr="00467D43">
        <w:rPr>
          <w:rFonts w:ascii="Arial" w:hAnsi="Arial" w:cs="Arial"/>
          <w:sz w:val="20"/>
          <w:szCs w:val="20"/>
        </w:rPr>
        <w:t>2</w:t>
      </w:r>
      <w:r w:rsidR="006B10E8" w:rsidRPr="00467D43">
        <w:rPr>
          <w:rFonts w:ascii="Arial" w:hAnsi="Arial" w:cs="Arial"/>
          <w:sz w:val="20"/>
          <w:szCs w:val="20"/>
        </w:rPr>
        <w:t xml:space="preserve">82. </w:t>
      </w:r>
    </w:p>
    <w:p w14:paraId="348B7CAD" w14:textId="77777777" w:rsidR="006B10E8" w:rsidRPr="00467D43" w:rsidRDefault="004375DD" w:rsidP="000870F7">
      <w:pPr>
        <w:pStyle w:val="Heading1"/>
        <w:numPr>
          <w:ilvl w:val="0"/>
          <w:numId w:val="2"/>
        </w:numPr>
        <w:shd w:val="clear" w:color="auto" w:fill="FFFFFF"/>
        <w:ind w:left="360"/>
        <w:rPr>
          <w:rFonts w:ascii="Arial" w:hAnsi="Arial" w:cs="Arial"/>
          <w:b w:val="0"/>
          <w:sz w:val="20"/>
          <w:szCs w:val="20"/>
        </w:rPr>
      </w:pPr>
      <w:hyperlink r:id="rId16" w:history="1">
        <w:proofErr w:type="gramStart"/>
        <w:r w:rsidR="00636B80" w:rsidRPr="00467D43">
          <w:rPr>
            <w:rStyle w:val="Hyperlink"/>
            <w:rFonts w:ascii="Arial" w:hAnsi="Arial" w:cs="Arial"/>
            <w:b w:val="0"/>
            <w:color w:val="auto"/>
            <w:sz w:val="20"/>
            <w:szCs w:val="20"/>
            <w:u w:val="none"/>
            <w:shd w:val="clear" w:color="auto" w:fill="FFFFFF"/>
          </w:rPr>
          <w:t>Choi WW</w:t>
        </w:r>
      </w:hyperlink>
      <w:r w:rsidR="00636B80" w:rsidRPr="00467D43">
        <w:rPr>
          <w:rFonts w:ascii="Arial" w:hAnsi="Arial" w:cs="Arial"/>
          <w:b w:val="0"/>
          <w:sz w:val="20"/>
          <w:szCs w:val="20"/>
          <w:shd w:val="clear" w:color="auto" w:fill="FFFFFF"/>
        </w:rPr>
        <w:t>,</w:t>
      </w:r>
      <w:r w:rsidR="00636B80" w:rsidRPr="00467D43">
        <w:rPr>
          <w:rStyle w:val="apple-converted-space"/>
          <w:rFonts w:ascii="Arial" w:hAnsi="Arial" w:cs="Arial"/>
          <w:b w:val="0"/>
          <w:sz w:val="20"/>
          <w:szCs w:val="20"/>
          <w:shd w:val="clear" w:color="auto" w:fill="FFFFFF"/>
        </w:rPr>
        <w:t> </w:t>
      </w:r>
      <w:proofErr w:type="spellStart"/>
      <w:r w:rsidR="001B11E3">
        <w:fldChar w:fldCharType="begin"/>
      </w:r>
      <w:r w:rsidR="001B11E3">
        <w:instrText xml:space="preserve"> HYPERLINK "http://www.ncbi.nlm.nih.gov/pubmed?term=Weisenburger%20DD%5BAuthor%5D&amp;cauthor=true&amp;cauthor_uid=19706817" </w:instrText>
      </w:r>
      <w:r w:rsidR="001B11E3">
        <w:fldChar w:fldCharType="separate"/>
      </w:r>
      <w:r w:rsidR="00636B80" w:rsidRPr="00467D43">
        <w:rPr>
          <w:rStyle w:val="Hyperlink"/>
          <w:rFonts w:ascii="Arial" w:hAnsi="Arial" w:cs="Arial"/>
          <w:b w:val="0"/>
          <w:color w:val="auto"/>
          <w:sz w:val="20"/>
          <w:szCs w:val="20"/>
          <w:u w:val="none"/>
          <w:shd w:val="clear" w:color="auto" w:fill="FFFFFF"/>
        </w:rPr>
        <w:t>Weisenburger</w:t>
      </w:r>
      <w:proofErr w:type="spellEnd"/>
      <w:r w:rsidR="00636B80" w:rsidRPr="00467D43">
        <w:rPr>
          <w:rStyle w:val="Hyperlink"/>
          <w:rFonts w:ascii="Arial" w:hAnsi="Arial" w:cs="Arial"/>
          <w:b w:val="0"/>
          <w:color w:val="auto"/>
          <w:sz w:val="20"/>
          <w:szCs w:val="20"/>
          <w:u w:val="none"/>
          <w:shd w:val="clear" w:color="auto" w:fill="FFFFFF"/>
        </w:rPr>
        <w:t xml:space="preserve"> DD</w:t>
      </w:r>
      <w:r w:rsidR="001B11E3">
        <w:rPr>
          <w:rStyle w:val="Hyperlink"/>
          <w:rFonts w:ascii="Arial" w:hAnsi="Arial" w:cs="Arial"/>
          <w:b w:val="0"/>
          <w:color w:val="auto"/>
          <w:sz w:val="20"/>
          <w:szCs w:val="20"/>
          <w:u w:val="none"/>
          <w:shd w:val="clear" w:color="auto" w:fill="FFFFFF"/>
        </w:rPr>
        <w:fldChar w:fldCharType="end"/>
      </w:r>
      <w:r w:rsidR="00636B80" w:rsidRPr="00467D43">
        <w:rPr>
          <w:rFonts w:ascii="Arial" w:hAnsi="Arial" w:cs="Arial"/>
          <w:b w:val="0"/>
          <w:sz w:val="20"/>
          <w:szCs w:val="20"/>
          <w:shd w:val="clear" w:color="auto" w:fill="FFFFFF"/>
        </w:rPr>
        <w:t>,</w:t>
      </w:r>
      <w:r w:rsidR="00636B80" w:rsidRPr="00467D43">
        <w:rPr>
          <w:rStyle w:val="apple-converted-space"/>
          <w:rFonts w:ascii="Arial" w:hAnsi="Arial" w:cs="Arial"/>
          <w:b w:val="0"/>
          <w:sz w:val="20"/>
          <w:szCs w:val="20"/>
          <w:shd w:val="clear" w:color="auto" w:fill="FFFFFF"/>
        </w:rPr>
        <w:t> </w:t>
      </w:r>
      <w:hyperlink r:id="rId17" w:history="1">
        <w:r w:rsidR="00636B80" w:rsidRPr="00467D43">
          <w:rPr>
            <w:rStyle w:val="Hyperlink"/>
            <w:rFonts w:ascii="Arial" w:hAnsi="Arial" w:cs="Arial"/>
            <w:b w:val="0"/>
            <w:color w:val="auto"/>
            <w:sz w:val="20"/>
            <w:szCs w:val="20"/>
            <w:u w:val="none"/>
            <w:shd w:val="clear" w:color="auto" w:fill="FFFFFF"/>
          </w:rPr>
          <w:t>Greiner TC</w:t>
        </w:r>
      </w:hyperlink>
      <w:r w:rsidR="00636B80" w:rsidRPr="00467D43">
        <w:rPr>
          <w:rFonts w:ascii="Arial" w:hAnsi="Arial" w:cs="Arial"/>
          <w:b w:val="0"/>
          <w:sz w:val="20"/>
          <w:szCs w:val="20"/>
          <w:shd w:val="clear" w:color="auto" w:fill="FFFFFF"/>
        </w:rPr>
        <w:t>,</w:t>
      </w:r>
      <w:r w:rsidR="00636B80" w:rsidRPr="00467D43">
        <w:rPr>
          <w:rFonts w:ascii="Arial" w:hAnsi="Arial" w:cs="Arial"/>
          <w:b w:val="0"/>
          <w:sz w:val="20"/>
          <w:szCs w:val="20"/>
        </w:rPr>
        <w:t xml:space="preserve"> </w:t>
      </w:r>
      <w:r w:rsidR="006B10E8" w:rsidRPr="00467D43">
        <w:rPr>
          <w:rFonts w:ascii="Arial" w:hAnsi="Arial" w:cs="Arial"/>
          <w:b w:val="0"/>
          <w:sz w:val="20"/>
          <w:szCs w:val="20"/>
        </w:rPr>
        <w:t>et al.</w:t>
      </w:r>
      <w:proofErr w:type="gramEnd"/>
      <w:r w:rsidR="006B10E8" w:rsidRPr="00467D43">
        <w:rPr>
          <w:rFonts w:ascii="Arial" w:hAnsi="Arial" w:cs="Arial"/>
          <w:b w:val="0"/>
          <w:sz w:val="20"/>
          <w:szCs w:val="20"/>
        </w:rPr>
        <w:t xml:space="preserve"> A new </w:t>
      </w:r>
      <w:proofErr w:type="spellStart"/>
      <w:r w:rsidR="006B10E8" w:rsidRPr="00467D43">
        <w:rPr>
          <w:rFonts w:ascii="Arial" w:hAnsi="Arial" w:cs="Arial"/>
          <w:b w:val="0"/>
          <w:sz w:val="20"/>
          <w:szCs w:val="20"/>
        </w:rPr>
        <w:t>immunostain</w:t>
      </w:r>
      <w:proofErr w:type="spellEnd"/>
      <w:r w:rsidR="006B10E8" w:rsidRPr="00467D43">
        <w:rPr>
          <w:rFonts w:ascii="Arial" w:hAnsi="Arial" w:cs="Arial"/>
          <w:b w:val="0"/>
          <w:sz w:val="20"/>
          <w:szCs w:val="20"/>
        </w:rPr>
        <w:t xml:space="preserve"> algorithm classifies</w:t>
      </w:r>
      <w:r w:rsidR="00636B80" w:rsidRPr="00467D43">
        <w:rPr>
          <w:rFonts w:ascii="Arial" w:hAnsi="Arial" w:cs="Arial"/>
          <w:b w:val="0"/>
          <w:sz w:val="20"/>
          <w:szCs w:val="20"/>
        </w:rPr>
        <w:t xml:space="preserve"> diffuse large B-cell lymphoma</w:t>
      </w:r>
      <w:r w:rsidR="006B10E8" w:rsidRPr="00467D43">
        <w:rPr>
          <w:rFonts w:ascii="Arial" w:hAnsi="Arial" w:cs="Arial"/>
          <w:b w:val="0"/>
          <w:sz w:val="20"/>
          <w:szCs w:val="20"/>
        </w:rPr>
        <w:t xml:space="preserve"> into molecular subtypes with high accuracy. </w:t>
      </w:r>
      <w:hyperlink r:id="rId18" w:tooltip="Clinical cancer research : an official journal of the American Association for Cancer Research." w:history="1">
        <w:proofErr w:type="spellStart"/>
        <w:r w:rsidR="006B10E8" w:rsidRPr="00467D43">
          <w:rPr>
            <w:rFonts w:ascii="Arial" w:hAnsi="Arial" w:cs="Arial"/>
            <w:b w:val="0"/>
            <w:i/>
            <w:sz w:val="20"/>
            <w:szCs w:val="20"/>
          </w:rPr>
          <w:t>Clin</w:t>
        </w:r>
        <w:proofErr w:type="spellEnd"/>
        <w:r w:rsidR="006B10E8" w:rsidRPr="00467D43">
          <w:rPr>
            <w:rFonts w:ascii="Arial" w:hAnsi="Arial" w:cs="Arial"/>
            <w:b w:val="0"/>
            <w:i/>
            <w:sz w:val="20"/>
            <w:szCs w:val="20"/>
          </w:rPr>
          <w:t xml:space="preserve"> Cancer Res</w:t>
        </w:r>
        <w:r w:rsidR="006B10E8" w:rsidRPr="00467D43">
          <w:rPr>
            <w:rFonts w:ascii="Arial" w:hAnsi="Arial" w:cs="Arial"/>
            <w:b w:val="0"/>
            <w:sz w:val="20"/>
            <w:szCs w:val="20"/>
          </w:rPr>
          <w:t>.</w:t>
        </w:r>
      </w:hyperlink>
      <w:r w:rsidR="00FB208F" w:rsidRPr="00467D43">
        <w:rPr>
          <w:rFonts w:ascii="Arial" w:hAnsi="Arial" w:cs="Arial"/>
          <w:b w:val="0"/>
          <w:sz w:val="20"/>
          <w:szCs w:val="20"/>
        </w:rPr>
        <w:t xml:space="preserve"> 2009</w:t>
      </w:r>
      <w:proofErr w:type="gramStart"/>
      <w:r w:rsidR="00FB208F" w:rsidRPr="00467D43">
        <w:rPr>
          <w:rFonts w:ascii="Arial" w:hAnsi="Arial" w:cs="Arial"/>
          <w:b w:val="0"/>
          <w:sz w:val="20"/>
          <w:szCs w:val="20"/>
        </w:rPr>
        <w:t>;</w:t>
      </w:r>
      <w:r w:rsidR="006B10E8" w:rsidRPr="00467D43">
        <w:rPr>
          <w:rFonts w:ascii="Arial" w:hAnsi="Arial" w:cs="Arial"/>
          <w:b w:val="0"/>
          <w:sz w:val="20"/>
          <w:szCs w:val="20"/>
        </w:rPr>
        <w:t>15</w:t>
      </w:r>
      <w:proofErr w:type="gramEnd"/>
      <w:r w:rsidR="006B10E8" w:rsidRPr="00467D43">
        <w:rPr>
          <w:rFonts w:ascii="Arial" w:hAnsi="Arial" w:cs="Arial"/>
          <w:b w:val="0"/>
          <w:sz w:val="20"/>
          <w:szCs w:val="20"/>
        </w:rPr>
        <w:t>(17):5494-</w:t>
      </w:r>
      <w:r w:rsidR="000870F7" w:rsidRPr="00467D43">
        <w:rPr>
          <w:rFonts w:ascii="Arial" w:hAnsi="Arial" w:cs="Arial"/>
          <w:b w:val="0"/>
          <w:sz w:val="20"/>
          <w:szCs w:val="20"/>
        </w:rPr>
        <w:t>5</w:t>
      </w:r>
      <w:r w:rsidR="006B10E8" w:rsidRPr="00467D43">
        <w:rPr>
          <w:rFonts w:ascii="Arial" w:hAnsi="Arial" w:cs="Arial"/>
          <w:b w:val="0"/>
          <w:sz w:val="20"/>
          <w:szCs w:val="20"/>
        </w:rPr>
        <w:t xml:space="preserve">502. </w:t>
      </w:r>
    </w:p>
    <w:p w14:paraId="663ABEFB" w14:textId="77777777" w:rsidR="006B10E8" w:rsidRPr="00467D43" w:rsidRDefault="004375DD" w:rsidP="000870F7">
      <w:pPr>
        <w:pStyle w:val="ListParagraph"/>
        <w:numPr>
          <w:ilvl w:val="0"/>
          <w:numId w:val="2"/>
        </w:numPr>
        <w:ind w:left="360"/>
        <w:rPr>
          <w:rFonts w:ascii="Arial" w:hAnsi="Arial" w:cs="Arial"/>
          <w:sz w:val="20"/>
          <w:szCs w:val="20"/>
        </w:rPr>
      </w:pPr>
      <w:hyperlink r:id="rId19" w:history="1">
        <w:r w:rsidR="00636B80" w:rsidRPr="00467D43">
          <w:rPr>
            <w:rStyle w:val="Hyperlink"/>
            <w:rFonts w:ascii="Arial" w:hAnsi="Arial" w:cs="Arial"/>
            <w:color w:val="auto"/>
            <w:sz w:val="20"/>
            <w:szCs w:val="20"/>
            <w:u w:val="none"/>
            <w:shd w:val="clear" w:color="auto" w:fill="FFFFFF"/>
          </w:rPr>
          <w:t>Meyer PN</w:t>
        </w:r>
      </w:hyperlink>
      <w:r w:rsidR="00636B80" w:rsidRPr="00467D43">
        <w:rPr>
          <w:rFonts w:ascii="Arial" w:hAnsi="Arial" w:cs="Arial"/>
          <w:sz w:val="20"/>
          <w:szCs w:val="20"/>
          <w:shd w:val="clear" w:color="auto" w:fill="FFFFFF"/>
        </w:rPr>
        <w:t>,</w:t>
      </w:r>
      <w:r w:rsidR="00636B80" w:rsidRPr="00467D43">
        <w:rPr>
          <w:rStyle w:val="apple-converted-space"/>
          <w:rFonts w:ascii="Arial" w:hAnsi="Arial" w:cs="Arial"/>
          <w:sz w:val="20"/>
          <w:szCs w:val="20"/>
          <w:shd w:val="clear" w:color="auto" w:fill="FFFFFF"/>
        </w:rPr>
        <w:t> </w:t>
      </w:r>
      <w:hyperlink r:id="rId20" w:history="1">
        <w:r w:rsidR="00636B80" w:rsidRPr="00467D43">
          <w:rPr>
            <w:rStyle w:val="Hyperlink"/>
            <w:rFonts w:ascii="Arial" w:hAnsi="Arial" w:cs="Arial"/>
            <w:color w:val="auto"/>
            <w:sz w:val="20"/>
            <w:szCs w:val="20"/>
            <w:u w:val="none"/>
            <w:shd w:val="clear" w:color="auto" w:fill="FFFFFF"/>
          </w:rPr>
          <w:t>Fu K</w:t>
        </w:r>
      </w:hyperlink>
      <w:r w:rsidR="00636B80" w:rsidRPr="00467D43">
        <w:rPr>
          <w:rFonts w:ascii="Arial" w:hAnsi="Arial" w:cs="Arial"/>
          <w:sz w:val="20"/>
          <w:szCs w:val="20"/>
          <w:shd w:val="clear" w:color="auto" w:fill="FFFFFF"/>
        </w:rPr>
        <w:t>,</w:t>
      </w:r>
      <w:r w:rsidR="00636B80" w:rsidRPr="00467D43">
        <w:rPr>
          <w:rStyle w:val="apple-converted-space"/>
          <w:rFonts w:ascii="Arial" w:hAnsi="Arial" w:cs="Arial"/>
          <w:sz w:val="20"/>
          <w:szCs w:val="20"/>
          <w:shd w:val="clear" w:color="auto" w:fill="FFFFFF"/>
        </w:rPr>
        <w:t> </w:t>
      </w:r>
      <w:hyperlink r:id="rId21" w:history="1">
        <w:r w:rsidR="00636B80" w:rsidRPr="00467D43">
          <w:rPr>
            <w:rStyle w:val="Hyperlink"/>
            <w:rFonts w:ascii="Arial" w:hAnsi="Arial" w:cs="Arial"/>
            <w:color w:val="auto"/>
            <w:sz w:val="20"/>
            <w:szCs w:val="20"/>
            <w:u w:val="none"/>
            <w:shd w:val="clear" w:color="auto" w:fill="FFFFFF"/>
          </w:rPr>
          <w:t>Greiner TC</w:t>
        </w:r>
      </w:hyperlink>
      <w:r w:rsidR="00636B80" w:rsidRPr="00467D43">
        <w:rPr>
          <w:rFonts w:ascii="Arial" w:hAnsi="Arial" w:cs="Arial"/>
          <w:sz w:val="20"/>
          <w:szCs w:val="20"/>
          <w:shd w:val="clear" w:color="auto" w:fill="FFFFFF"/>
        </w:rPr>
        <w:t>,</w:t>
      </w:r>
      <w:r w:rsidR="00636B80" w:rsidRPr="00467D43">
        <w:rPr>
          <w:rStyle w:val="apple-converted-space"/>
          <w:rFonts w:ascii="Arial" w:hAnsi="Arial" w:cs="Arial"/>
          <w:sz w:val="20"/>
          <w:szCs w:val="20"/>
          <w:shd w:val="clear" w:color="auto" w:fill="FFFFFF"/>
        </w:rPr>
        <w:t> </w:t>
      </w:r>
      <w:hyperlink r:id="rId22" w:history="1">
        <w:r w:rsidR="00636B80" w:rsidRPr="00467D43">
          <w:rPr>
            <w:rStyle w:val="Hyperlink"/>
            <w:rFonts w:ascii="Arial" w:hAnsi="Arial" w:cs="Arial"/>
            <w:color w:val="auto"/>
            <w:sz w:val="20"/>
            <w:szCs w:val="20"/>
            <w:u w:val="none"/>
            <w:shd w:val="clear" w:color="auto" w:fill="FFFFFF"/>
          </w:rPr>
          <w:t>Smith LM</w:t>
        </w:r>
      </w:hyperlink>
      <w:r w:rsidR="00636B80" w:rsidRPr="00467D43">
        <w:rPr>
          <w:rFonts w:ascii="Arial" w:hAnsi="Arial" w:cs="Arial"/>
          <w:sz w:val="20"/>
          <w:szCs w:val="20"/>
          <w:shd w:val="clear" w:color="auto" w:fill="FFFFFF"/>
        </w:rPr>
        <w:t>,</w:t>
      </w:r>
      <w:r w:rsidR="00636B80" w:rsidRPr="00467D43">
        <w:rPr>
          <w:rFonts w:ascii="Arial" w:hAnsi="Arial" w:cs="Arial"/>
          <w:sz w:val="20"/>
          <w:szCs w:val="20"/>
        </w:rPr>
        <w:t xml:space="preserve"> </w:t>
      </w:r>
      <w:r w:rsidR="006B10E8" w:rsidRPr="00467D43">
        <w:rPr>
          <w:rFonts w:ascii="Arial" w:hAnsi="Arial" w:cs="Arial"/>
          <w:sz w:val="20"/>
          <w:szCs w:val="20"/>
        </w:rPr>
        <w:t xml:space="preserve">et al. Immunohistochemical methods for predicting cell of origin and survival in patients with diffuse large B-cell lymphoma treated with rituximab. </w:t>
      </w:r>
      <w:r w:rsidR="006B10E8" w:rsidRPr="00467D43">
        <w:rPr>
          <w:rFonts w:ascii="Arial" w:hAnsi="Arial" w:cs="Arial"/>
          <w:i/>
          <w:sz w:val="20"/>
          <w:szCs w:val="20"/>
        </w:rPr>
        <w:t xml:space="preserve">J </w:t>
      </w:r>
      <w:proofErr w:type="spellStart"/>
      <w:r w:rsidR="006B10E8" w:rsidRPr="00467D43">
        <w:rPr>
          <w:rFonts w:ascii="Arial" w:hAnsi="Arial" w:cs="Arial"/>
          <w:i/>
          <w:sz w:val="20"/>
          <w:szCs w:val="20"/>
        </w:rPr>
        <w:t>Clin</w:t>
      </w:r>
      <w:proofErr w:type="spellEnd"/>
      <w:r w:rsidR="006B10E8" w:rsidRPr="00467D43">
        <w:rPr>
          <w:rFonts w:ascii="Arial" w:hAnsi="Arial" w:cs="Arial"/>
          <w:i/>
          <w:sz w:val="20"/>
          <w:szCs w:val="20"/>
        </w:rPr>
        <w:t xml:space="preserve"> </w:t>
      </w:r>
      <w:proofErr w:type="spellStart"/>
      <w:r w:rsidR="006B10E8" w:rsidRPr="00467D43">
        <w:rPr>
          <w:rFonts w:ascii="Arial" w:hAnsi="Arial" w:cs="Arial"/>
          <w:i/>
          <w:sz w:val="20"/>
          <w:szCs w:val="20"/>
        </w:rPr>
        <w:t>Oncol</w:t>
      </w:r>
      <w:proofErr w:type="spellEnd"/>
      <w:r w:rsidR="006B10E8" w:rsidRPr="00467D43">
        <w:rPr>
          <w:rFonts w:ascii="Arial" w:hAnsi="Arial" w:cs="Arial"/>
          <w:sz w:val="20"/>
          <w:szCs w:val="20"/>
        </w:rPr>
        <w:t>. 2011</w:t>
      </w:r>
      <w:proofErr w:type="gramStart"/>
      <w:r w:rsidR="006B10E8" w:rsidRPr="00467D43">
        <w:rPr>
          <w:rFonts w:ascii="Arial" w:hAnsi="Arial" w:cs="Arial"/>
          <w:sz w:val="20"/>
          <w:szCs w:val="20"/>
        </w:rPr>
        <w:t>;29</w:t>
      </w:r>
      <w:proofErr w:type="gramEnd"/>
      <w:r w:rsidR="006B10E8" w:rsidRPr="00467D43">
        <w:rPr>
          <w:rFonts w:ascii="Arial" w:hAnsi="Arial" w:cs="Arial"/>
          <w:sz w:val="20"/>
          <w:szCs w:val="20"/>
        </w:rPr>
        <w:t>(2):200-</w:t>
      </w:r>
      <w:r w:rsidR="000870F7" w:rsidRPr="00467D43">
        <w:rPr>
          <w:rFonts w:ascii="Arial" w:hAnsi="Arial" w:cs="Arial"/>
          <w:sz w:val="20"/>
          <w:szCs w:val="20"/>
        </w:rPr>
        <w:t>20</w:t>
      </w:r>
      <w:r w:rsidR="006B10E8" w:rsidRPr="00467D43">
        <w:rPr>
          <w:rFonts w:ascii="Arial" w:hAnsi="Arial" w:cs="Arial"/>
          <w:sz w:val="20"/>
          <w:szCs w:val="20"/>
        </w:rPr>
        <w:t xml:space="preserve">7. </w:t>
      </w:r>
    </w:p>
    <w:p w14:paraId="76BD7D9E" w14:textId="77777777" w:rsidR="00FB208F" w:rsidRPr="00467D43" w:rsidRDefault="00FB208F" w:rsidP="00F62009">
      <w:pPr>
        <w:pStyle w:val="NormalWeb"/>
        <w:shd w:val="clear" w:color="auto" w:fill="FFFFFF"/>
        <w:spacing w:before="0" w:beforeAutospacing="0" w:after="0" w:afterAutospacing="0"/>
        <w:ind w:left="360" w:hanging="360"/>
        <w:rPr>
          <w:rFonts w:cs="Arial"/>
          <w:color w:val="0A0905"/>
          <w:szCs w:val="20"/>
          <w:shd w:val="clear" w:color="auto" w:fill="FFFFFF"/>
        </w:rPr>
      </w:pPr>
    </w:p>
    <w:sectPr w:rsidR="00FB208F" w:rsidRPr="00467D43" w:rsidSect="00D70D89">
      <w:headerReference w:type="default" r:id="rId23"/>
      <w:footerReference w:type="default" r:id="rId24"/>
      <w:pgSz w:w="12240" w:h="15840"/>
      <w:pgMar w:top="1440" w:right="1080" w:bottom="1440" w:left="1080"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77D338" w14:textId="77777777" w:rsidR="00616C3F" w:rsidRDefault="00616C3F">
      <w:r>
        <w:separator/>
      </w:r>
    </w:p>
  </w:endnote>
  <w:endnote w:type="continuationSeparator" w:id="0">
    <w:p w14:paraId="735A3618" w14:textId="77777777" w:rsidR="00616C3F" w:rsidRDefault="0061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2D3CC5" w14:textId="77777777" w:rsidR="00616C3F" w:rsidRDefault="00616C3F" w:rsidP="00087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5DD">
      <w:rPr>
        <w:rStyle w:val="PageNumber"/>
        <w:noProof/>
      </w:rPr>
      <w:t>2</w:t>
    </w:r>
    <w:r>
      <w:rPr>
        <w:rStyle w:val="PageNumber"/>
      </w:rPr>
      <w:fldChar w:fldCharType="end"/>
    </w:r>
  </w:p>
  <w:p w14:paraId="0A811F6C" w14:textId="0DE608E6" w:rsidR="00616C3F" w:rsidRPr="007F5636" w:rsidRDefault="00A02FF4" w:rsidP="00A02FF4">
    <w:pPr>
      <w:tabs>
        <w:tab w:val="right" w:pos="8640"/>
      </w:tabs>
      <w:ind w:left="187" w:hanging="187"/>
      <w:rPr>
        <w:b/>
        <w:sz w:val="16"/>
        <w:szCs w:val="16"/>
      </w:rPr>
    </w:pPr>
    <w:r w:rsidRPr="00A02FF4">
      <w:rPr>
        <w:sz w:val="16"/>
        <w:szCs w:val="16"/>
      </w:rPr>
      <w:t xml:space="preserve">+ </w:t>
    </w:r>
    <w:r w:rsidRPr="00A02FF4">
      <w:rPr>
        <w:sz w:val="16"/>
        <w:szCs w:val="16"/>
      </w:rPr>
      <w:tab/>
      <w:t>Data elements preceded by this symbol are not required for accreditation purposes.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4ACB1" w14:textId="77777777" w:rsidR="00616C3F" w:rsidRDefault="00616C3F" w:rsidP="00087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75DD">
      <w:rPr>
        <w:rStyle w:val="PageNumber"/>
        <w:noProof/>
      </w:rPr>
      <w:t>6</w:t>
    </w:r>
    <w:r>
      <w:rPr>
        <w:rStyle w:val="PageNumber"/>
      </w:rPr>
      <w:fldChar w:fldCharType="end"/>
    </w:r>
  </w:p>
  <w:p w14:paraId="0521C13F" w14:textId="77777777" w:rsidR="00616C3F" w:rsidRPr="007F5636" w:rsidRDefault="00616C3F" w:rsidP="000870F7">
    <w:pPr>
      <w:pStyle w:val="Footer"/>
      <w:tabs>
        <w:tab w:val="clear" w:pos="4320"/>
      </w:tabs>
      <w:ind w:left="180" w:right="360" w:hanging="180"/>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891FD1" w14:textId="77777777" w:rsidR="00616C3F" w:rsidRDefault="00616C3F">
      <w:r>
        <w:separator/>
      </w:r>
    </w:p>
  </w:footnote>
  <w:footnote w:type="continuationSeparator" w:id="0">
    <w:p w14:paraId="1FE79E15" w14:textId="77777777" w:rsidR="00616C3F" w:rsidRDefault="00616C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AE997" w14:textId="77777777" w:rsidR="00616C3F" w:rsidRDefault="00616C3F" w:rsidP="003D38A4">
    <w:pPr>
      <w:pStyle w:val="Header"/>
      <w:tabs>
        <w:tab w:val="clear" w:pos="4320"/>
        <w:tab w:val="clear" w:pos="8640"/>
        <w:tab w:val="right" w:pos="10080"/>
      </w:tabs>
      <w:rPr>
        <w:b/>
      </w:rPr>
    </w:pPr>
    <w:r>
      <w:rPr>
        <w:b/>
      </w:rPr>
      <w:t>CAP Approved</w:t>
    </w:r>
    <w:r>
      <w:rPr>
        <w:b/>
      </w:rPr>
      <w:tab/>
    </w:r>
    <w:r>
      <w:rPr>
        <w:b/>
        <w:kern w:val="18"/>
      </w:rPr>
      <w:t>Diffuse Large B-Cell Lymphoma</w:t>
    </w:r>
    <w:r>
      <w:rPr>
        <w:b/>
      </w:rPr>
      <w:t xml:space="preserve"> • Biomarkers</w:t>
    </w:r>
  </w:p>
  <w:p w14:paraId="5500326D" w14:textId="460D1F87" w:rsidR="00616C3F" w:rsidRPr="000870F7" w:rsidRDefault="00616C3F" w:rsidP="003D38A4">
    <w:pPr>
      <w:pStyle w:val="Header"/>
      <w:tabs>
        <w:tab w:val="clear" w:pos="4320"/>
        <w:tab w:val="clear" w:pos="8640"/>
        <w:tab w:val="right" w:pos="10080"/>
      </w:tabs>
      <w:rPr>
        <w:b/>
        <w:sz w:val="18"/>
        <w:szCs w:val="18"/>
      </w:rPr>
    </w:pPr>
    <w:r>
      <w:tab/>
    </w:r>
    <w:proofErr w:type="spellStart"/>
    <w:r w:rsidRPr="000870F7">
      <w:rPr>
        <w:sz w:val="18"/>
        <w:szCs w:val="18"/>
      </w:rPr>
      <w:t>DLB</w:t>
    </w:r>
    <w:r>
      <w:rPr>
        <w:sz w:val="18"/>
        <w:szCs w:val="18"/>
      </w:rPr>
      <w:t>C</w:t>
    </w:r>
    <w:r w:rsidRPr="000870F7">
      <w:rPr>
        <w:sz w:val="18"/>
        <w:szCs w:val="18"/>
      </w:rPr>
      <w:t>L_Biomarkers</w:t>
    </w:r>
    <w:proofErr w:type="spellEnd"/>
    <w:r w:rsidRPr="000870F7">
      <w:rPr>
        <w:sz w:val="18"/>
        <w:szCs w:val="18"/>
      </w:rPr>
      <w:t xml:space="preserve"> 1.0.0.</w:t>
    </w:r>
    <w:r w:rsidR="00A02FF4">
      <w:rPr>
        <w:sz w:val="18"/>
        <w:szCs w:val="18"/>
      </w:rPr>
      <w:t>2</w:t>
    </w:r>
  </w:p>
  <w:p w14:paraId="039B6102" w14:textId="77777777" w:rsidR="00616C3F" w:rsidRPr="007F5636" w:rsidRDefault="00616C3F" w:rsidP="003D38A4">
    <w:pPr>
      <w:pStyle w:val="Header"/>
      <w:tabs>
        <w:tab w:val="clear" w:pos="4320"/>
        <w:tab w:val="clear" w:pos="8640"/>
        <w:tab w:val="right" w:pos="10080"/>
      </w:tabs>
      <w:rPr>
        <w:b/>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13B05" w14:textId="77777777" w:rsidR="00616C3F" w:rsidRDefault="00616C3F" w:rsidP="003D38A4">
    <w:pPr>
      <w:pStyle w:val="Header"/>
      <w:tabs>
        <w:tab w:val="clear" w:pos="4320"/>
        <w:tab w:val="clear" w:pos="8640"/>
        <w:tab w:val="right" w:pos="10080"/>
      </w:tabs>
      <w:rPr>
        <w:b/>
      </w:rPr>
    </w:pPr>
    <w:r>
      <w:rPr>
        <w:b/>
      </w:rPr>
      <w:t>Background Documentation</w:t>
    </w:r>
    <w:r>
      <w:rPr>
        <w:b/>
      </w:rPr>
      <w:tab/>
    </w:r>
    <w:r>
      <w:rPr>
        <w:b/>
        <w:kern w:val="18"/>
      </w:rPr>
      <w:t>Diffuse Large B-Cell Lymphoma</w:t>
    </w:r>
    <w:r>
      <w:rPr>
        <w:b/>
      </w:rPr>
      <w:t xml:space="preserve"> • Biomarkers</w:t>
    </w:r>
  </w:p>
  <w:p w14:paraId="0BA23431" w14:textId="301CD6D5" w:rsidR="00616C3F" w:rsidRPr="000870F7" w:rsidRDefault="00616C3F" w:rsidP="003D38A4">
    <w:pPr>
      <w:pStyle w:val="Header"/>
      <w:tabs>
        <w:tab w:val="clear" w:pos="4320"/>
        <w:tab w:val="clear" w:pos="8640"/>
        <w:tab w:val="right" w:pos="10080"/>
      </w:tabs>
      <w:rPr>
        <w:b/>
        <w:sz w:val="18"/>
        <w:szCs w:val="18"/>
      </w:rPr>
    </w:pPr>
    <w:r>
      <w:tab/>
    </w:r>
    <w:proofErr w:type="spellStart"/>
    <w:r w:rsidRPr="000870F7">
      <w:rPr>
        <w:sz w:val="18"/>
        <w:szCs w:val="18"/>
      </w:rPr>
      <w:t>DLB</w:t>
    </w:r>
    <w:r>
      <w:rPr>
        <w:sz w:val="18"/>
        <w:szCs w:val="18"/>
      </w:rPr>
      <w:t>C</w:t>
    </w:r>
    <w:r w:rsidRPr="000870F7">
      <w:rPr>
        <w:sz w:val="18"/>
        <w:szCs w:val="18"/>
      </w:rPr>
      <w:t>L_Biomarkers</w:t>
    </w:r>
    <w:proofErr w:type="spellEnd"/>
    <w:r w:rsidRPr="000870F7">
      <w:rPr>
        <w:sz w:val="18"/>
        <w:szCs w:val="18"/>
      </w:rPr>
      <w:t xml:space="preserve"> 1.0.0.</w:t>
    </w:r>
    <w:r w:rsidR="00A02FF4">
      <w:rPr>
        <w:sz w:val="18"/>
        <w:szCs w:val="18"/>
      </w:rPr>
      <w:t>2</w:t>
    </w:r>
  </w:p>
  <w:p w14:paraId="68B8FB90" w14:textId="77777777" w:rsidR="00616C3F" w:rsidRPr="007F5636" w:rsidRDefault="00616C3F" w:rsidP="003D38A4">
    <w:pPr>
      <w:pStyle w:val="Header"/>
      <w:tabs>
        <w:tab w:val="clear" w:pos="4320"/>
        <w:tab w:val="clear" w:pos="8640"/>
        <w:tab w:val="right" w:pos="10080"/>
      </w:tabs>
      <w:rPr>
        <w:b/>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07A0F"/>
    <w:multiLevelType w:val="hybridMultilevel"/>
    <w:tmpl w:val="EA38E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C02D54"/>
    <w:multiLevelType w:val="hybridMultilevel"/>
    <w:tmpl w:val="6EB0C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3216C2"/>
    <w:multiLevelType w:val="hybridMultilevel"/>
    <w:tmpl w:val="76D2E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416025"/>
    <w:multiLevelType w:val="hybridMultilevel"/>
    <w:tmpl w:val="B420E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5E51E1"/>
    <w:multiLevelType w:val="hybridMultilevel"/>
    <w:tmpl w:val="C6A2B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A34"/>
    <w:rsid w:val="00001774"/>
    <w:rsid w:val="000023BF"/>
    <w:rsid w:val="00002D8B"/>
    <w:rsid w:val="00003015"/>
    <w:rsid w:val="000037C2"/>
    <w:rsid w:val="00006561"/>
    <w:rsid w:val="00006D22"/>
    <w:rsid w:val="000072FB"/>
    <w:rsid w:val="00010682"/>
    <w:rsid w:val="00010C26"/>
    <w:rsid w:val="0001101D"/>
    <w:rsid w:val="00011AA4"/>
    <w:rsid w:val="00013883"/>
    <w:rsid w:val="00013C3B"/>
    <w:rsid w:val="0001517B"/>
    <w:rsid w:val="00015733"/>
    <w:rsid w:val="00016F58"/>
    <w:rsid w:val="00020243"/>
    <w:rsid w:val="000210FB"/>
    <w:rsid w:val="00022C6B"/>
    <w:rsid w:val="00023B29"/>
    <w:rsid w:val="00025E81"/>
    <w:rsid w:val="0002615D"/>
    <w:rsid w:val="00026899"/>
    <w:rsid w:val="000305B8"/>
    <w:rsid w:val="00031D79"/>
    <w:rsid w:val="00031DB0"/>
    <w:rsid w:val="00032296"/>
    <w:rsid w:val="00034927"/>
    <w:rsid w:val="00034C2B"/>
    <w:rsid w:val="00035446"/>
    <w:rsid w:val="00035B91"/>
    <w:rsid w:val="00036BE0"/>
    <w:rsid w:val="0003728D"/>
    <w:rsid w:val="000412DD"/>
    <w:rsid w:val="0004222D"/>
    <w:rsid w:val="000428F8"/>
    <w:rsid w:val="00043680"/>
    <w:rsid w:val="000441A3"/>
    <w:rsid w:val="000471E7"/>
    <w:rsid w:val="00047EC6"/>
    <w:rsid w:val="0005116B"/>
    <w:rsid w:val="000525A6"/>
    <w:rsid w:val="00052893"/>
    <w:rsid w:val="000537AA"/>
    <w:rsid w:val="00053880"/>
    <w:rsid w:val="000538D5"/>
    <w:rsid w:val="000555FA"/>
    <w:rsid w:val="0005574A"/>
    <w:rsid w:val="000573ED"/>
    <w:rsid w:val="000605B7"/>
    <w:rsid w:val="000616E8"/>
    <w:rsid w:val="00061EA3"/>
    <w:rsid w:val="000621B0"/>
    <w:rsid w:val="0006255A"/>
    <w:rsid w:val="000630DE"/>
    <w:rsid w:val="000653F6"/>
    <w:rsid w:val="00065AFC"/>
    <w:rsid w:val="0006636A"/>
    <w:rsid w:val="000665DD"/>
    <w:rsid w:val="00070A9F"/>
    <w:rsid w:val="000713AE"/>
    <w:rsid w:val="00071866"/>
    <w:rsid w:val="00072095"/>
    <w:rsid w:val="00073F43"/>
    <w:rsid w:val="000751C9"/>
    <w:rsid w:val="00075F86"/>
    <w:rsid w:val="0008104A"/>
    <w:rsid w:val="000812FE"/>
    <w:rsid w:val="0008237F"/>
    <w:rsid w:val="000869DC"/>
    <w:rsid w:val="00086CDD"/>
    <w:rsid w:val="000870F7"/>
    <w:rsid w:val="00090640"/>
    <w:rsid w:val="00090805"/>
    <w:rsid w:val="00090BC7"/>
    <w:rsid w:val="00090CFE"/>
    <w:rsid w:val="00091789"/>
    <w:rsid w:val="00092DC9"/>
    <w:rsid w:val="00092F66"/>
    <w:rsid w:val="0009540A"/>
    <w:rsid w:val="00095EE2"/>
    <w:rsid w:val="00095FEC"/>
    <w:rsid w:val="00097803"/>
    <w:rsid w:val="000A1AA4"/>
    <w:rsid w:val="000A3FA9"/>
    <w:rsid w:val="000A4F73"/>
    <w:rsid w:val="000A5098"/>
    <w:rsid w:val="000A52BE"/>
    <w:rsid w:val="000A5B44"/>
    <w:rsid w:val="000A6EBA"/>
    <w:rsid w:val="000A6FBF"/>
    <w:rsid w:val="000A73A5"/>
    <w:rsid w:val="000A7F2F"/>
    <w:rsid w:val="000B0FAF"/>
    <w:rsid w:val="000B14A7"/>
    <w:rsid w:val="000B2069"/>
    <w:rsid w:val="000B4241"/>
    <w:rsid w:val="000B53B6"/>
    <w:rsid w:val="000B5E0A"/>
    <w:rsid w:val="000B7287"/>
    <w:rsid w:val="000B72ED"/>
    <w:rsid w:val="000C15AF"/>
    <w:rsid w:val="000C31CC"/>
    <w:rsid w:val="000C3898"/>
    <w:rsid w:val="000C4430"/>
    <w:rsid w:val="000C5782"/>
    <w:rsid w:val="000C64F4"/>
    <w:rsid w:val="000D12D7"/>
    <w:rsid w:val="000D2022"/>
    <w:rsid w:val="000D2389"/>
    <w:rsid w:val="000D241B"/>
    <w:rsid w:val="000D274E"/>
    <w:rsid w:val="000D29FC"/>
    <w:rsid w:val="000D37FF"/>
    <w:rsid w:val="000D39F1"/>
    <w:rsid w:val="000D3E3D"/>
    <w:rsid w:val="000D5A33"/>
    <w:rsid w:val="000D69FB"/>
    <w:rsid w:val="000D6B66"/>
    <w:rsid w:val="000E2A7D"/>
    <w:rsid w:val="000E3CEF"/>
    <w:rsid w:val="000E4A8D"/>
    <w:rsid w:val="000E52A2"/>
    <w:rsid w:val="000E6E02"/>
    <w:rsid w:val="000E75DE"/>
    <w:rsid w:val="000E7ABF"/>
    <w:rsid w:val="000F01E2"/>
    <w:rsid w:val="000F0CBA"/>
    <w:rsid w:val="000F3FEF"/>
    <w:rsid w:val="000F5754"/>
    <w:rsid w:val="000F6778"/>
    <w:rsid w:val="000F6B04"/>
    <w:rsid w:val="000F7971"/>
    <w:rsid w:val="00100286"/>
    <w:rsid w:val="00100AF2"/>
    <w:rsid w:val="001016BF"/>
    <w:rsid w:val="0010195E"/>
    <w:rsid w:val="00101BB5"/>
    <w:rsid w:val="00101D3B"/>
    <w:rsid w:val="00102868"/>
    <w:rsid w:val="0010364D"/>
    <w:rsid w:val="00103818"/>
    <w:rsid w:val="00105530"/>
    <w:rsid w:val="00105F4E"/>
    <w:rsid w:val="00107158"/>
    <w:rsid w:val="00107462"/>
    <w:rsid w:val="00107970"/>
    <w:rsid w:val="0011029E"/>
    <w:rsid w:val="00110C14"/>
    <w:rsid w:val="001114D7"/>
    <w:rsid w:val="00111735"/>
    <w:rsid w:val="00113422"/>
    <w:rsid w:val="00113D69"/>
    <w:rsid w:val="00115745"/>
    <w:rsid w:val="0011587A"/>
    <w:rsid w:val="0011622B"/>
    <w:rsid w:val="00116529"/>
    <w:rsid w:val="00116C3F"/>
    <w:rsid w:val="00116E49"/>
    <w:rsid w:val="00120602"/>
    <w:rsid w:val="001216AF"/>
    <w:rsid w:val="0012265E"/>
    <w:rsid w:val="00124090"/>
    <w:rsid w:val="00124739"/>
    <w:rsid w:val="00126B1F"/>
    <w:rsid w:val="001271FD"/>
    <w:rsid w:val="0012736F"/>
    <w:rsid w:val="00130CE9"/>
    <w:rsid w:val="001322EA"/>
    <w:rsid w:val="001328BA"/>
    <w:rsid w:val="00132BC0"/>
    <w:rsid w:val="001344AB"/>
    <w:rsid w:val="00134558"/>
    <w:rsid w:val="00134C97"/>
    <w:rsid w:val="001361C9"/>
    <w:rsid w:val="00137905"/>
    <w:rsid w:val="00137A5E"/>
    <w:rsid w:val="0014083B"/>
    <w:rsid w:val="001420FA"/>
    <w:rsid w:val="00142A17"/>
    <w:rsid w:val="00142E56"/>
    <w:rsid w:val="00143C50"/>
    <w:rsid w:val="00144DD0"/>
    <w:rsid w:val="00145493"/>
    <w:rsid w:val="00152F23"/>
    <w:rsid w:val="0015478E"/>
    <w:rsid w:val="00154D0D"/>
    <w:rsid w:val="00155238"/>
    <w:rsid w:val="001566D0"/>
    <w:rsid w:val="001574C1"/>
    <w:rsid w:val="0016128D"/>
    <w:rsid w:val="0016154D"/>
    <w:rsid w:val="0016321A"/>
    <w:rsid w:val="00163EE7"/>
    <w:rsid w:val="001651B6"/>
    <w:rsid w:val="00165F06"/>
    <w:rsid w:val="0016638F"/>
    <w:rsid w:val="00166D43"/>
    <w:rsid w:val="00167025"/>
    <w:rsid w:val="001674E8"/>
    <w:rsid w:val="00170441"/>
    <w:rsid w:val="00171C93"/>
    <w:rsid w:val="00172EB3"/>
    <w:rsid w:val="00175533"/>
    <w:rsid w:val="00175F3E"/>
    <w:rsid w:val="00176468"/>
    <w:rsid w:val="001801C9"/>
    <w:rsid w:val="001813CC"/>
    <w:rsid w:val="00182DBA"/>
    <w:rsid w:val="001846E8"/>
    <w:rsid w:val="00184BD5"/>
    <w:rsid w:val="0019049C"/>
    <w:rsid w:val="00192498"/>
    <w:rsid w:val="00193313"/>
    <w:rsid w:val="00194769"/>
    <w:rsid w:val="00196073"/>
    <w:rsid w:val="00196146"/>
    <w:rsid w:val="001A040D"/>
    <w:rsid w:val="001A048B"/>
    <w:rsid w:val="001A386F"/>
    <w:rsid w:val="001A51C9"/>
    <w:rsid w:val="001B0BC6"/>
    <w:rsid w:val="001B0C06"/>
    <w:rsid w:val="001B11E3"/>
    <w:rsid w:val="001B1919"/>
    <w:rsid w:val="001B2170"/>
    <w:rsid w:val="001C023C"/>
    <w:rsid w:val="001C1860"/>
    <w:rsid w:val="001C2D8D"/>
    <w:rsid w:val="001C3F5B"/>
    <w:rsid w:val="001C5605"/>
    <w:rsid w:val="001C5BD0"/>
    <w:rsid w:val="001C6C66"/>
    <w:rsid w:val="001D0052"/>
    <w:rsid w:val="001D0C5E"/>
    <w:rsid w:val="001D26D7"/>
    <w:rsid w:val="001D2A01"/>
    <w:rsid w:val="001D404C"/>
    <w:rsid w:val="001D4924"/>
    <w:rsid w:val="001D6AED"/>
    <w:rsid w:val="001D79D8"/>
    <w:rsid w:val="001E0ACC"/>
    <w:rsid w:val="001E1E59"/>
    <w:rsid w:val="001E2C05"/>
    <w:rsid w:val="001E37A4"/>
    <w:rsid w:val="001E5178"/>
    <w:rsid w:val="001E62DB"/>
    <w:rsid w:val="001E6ED7"/>
    <w:rsid w:val="001F360D"/>
    <w:rsid w:val="001F5076"/>
    <w:rsid w:val="001F6019"/>
    <w:rsid w:val="001F7196"/>
    <w:rsid w:val="00200B11"/>
    <w:rsid w:val="002029B2"/>
    <w:rsid w:val="002044A8"/>
    <w:rsid w:val="002072B7"/>
    <w:rsid w:val="00211F3F"/>
    <w:rsid w:val="0021273A"/>
    <w:rsid w:val="00212D3D"/>
    <w:rsid w:val="00213535"/>
    <w:rsid w:val="00217AEE"/>
    <w:rsid w:val="0022163C"/>
    <w:rsid w:val="00223AB9"/>
    <w:rsid w:val="00225D12"/>
    <w:rsid w:val="00226092"/>
    <w:rsid w:val="0022622A"/>
    <w:rsid w:val="0023067F"/>
    <w:rsid w:val="0023089D"/>
    <w:rsid w:val="002334A8"/>
    <w:rsid w:val="00234FDC"/>
    <w:rsid w:val="00235224"/>
    <w:rsid w:val="0023531A"/>
    <w:rsid w:val="002362AA"/>
    <w:rsid w:val="0023674E"/>
    <w:rsid w:val="00236953"/>
    <w:rsid w:val="00237C2E"/>
    <w:rsid w:val="00240B44"/>
    <w:rsid w:val="0024190D"/>
    <w:rsid w:val="00242388"/>
    <w:rsid w:val="00243084"/>
    <w:rsid w:val="002431BF"/>
    <w:rsid w:val="002436A2"/>
    <w:rsid w:val="00244520"/>
    <w:rsid w:val="00245FB6"/>
    <w:rsid w:val="00246AAC"/>
    <w:rsid w:val="002475C1"/>
    <w:rsid w:val="002504C8"/>
    <w:rsid w:val="002512C9"/>
    <w:rsid w:val="0025138A"/>
    <w:rsid w:val="00252893"/>
    <w:rsid w:val="002533FF"/>
    <w:rsid w:val="00254AD8"/>
    <w:rsid w:val="002551A8"/>
    <w:rsid w:val="0025528F"/>
    <w:rsid w:val="002552F0"/>
    <w:rsid w:val="00255591"/>
    <w:rsid w:val="00256153"/>
    <w:rsid w:val="0025701A"/>
    <w:rsid w:val="0025704B"/>
    <w:rsid w:val="002571E3"/>
    <w:rsid w:val="00257642"/>
    <w:rsid w:val="00260167"/>
    <w:rsid w:val="00260994"/>
    <w:rsid w:val="00260BC9"/>
    <w:rsid w:val="0026169B"/>
    <w:rsid w:val="002621F3"/>
    <w:rsid w:val="00263ECF"/>
    <w:rsid w:val="002644DD"/>
    <w:rsid w:val="0026583A"/>
    <w:rsid w:val="00266B97"/>
    <w:rsid w:val="00267FEB"/>
    <w:rsid w:val="0027186A"/>
    <w:rsid w:val="00274697"/>
    <w:rsid w:val="00274AC1"/>
    <w:rsid w:val="00275093"/>
    <w:rsid w:val="00275A92"/>
    <w:rsid w:val="00275F92"/>
    <w:rsid w:val="0027766B"/>
    <w:rsid w:val="00277737"/>
    <w:rsid w:val="0028188C"/>
    <w:rsid w:val="00281BF7"/>
    <w:rsid w:val="00282B12"/>
    <w:rsid w:val="00282E9A"/>
    <w:rsid w:val="00283A4F"/>
    <w:rsid w:val="00284005"/>
    <w:rsid w:val="0028441E"/>
    <w:rsid w:val="00284E9D"/>
    <w:rsid w:val="00285F15"/>
    <w:rsid w:val="0029065D"/>
    <w:rsid w:val="00291441"/>
    <w:rsid w:val="002923E0"/>
    <w:rsid w:val="00293BCF"/>
    <w:rsid w:val="00294C76"/>
    <w:rsid w:val="00295E67"/>
    <w:rsid w:val="00295FFA"/>
    <w:rsid w:val="00296FDD"/>
    <w:rsid w:val="002977DA"/>
    <w:rsid w:val="002A15AF"/>
    <w:rsid w:val="002A1B17"/>
    <w:rsid w:val="002A202E"/>
    <w:rsid w:val="002A2282"/>
    <w:rsid w:val="002A262C"/>
    <w:rsid w:val="002A3EBB"/>
    <w:rsid w:val="002A43B8"/>
    <w:rsid w:val="002A4826"/>
    <w:rsid w:val="002A56B5"/>
    <w:rsid w:val="002A7598"/>
    <w:rsid w:val="002A7A43"/>
    <w:rsid w:val="002B084A"/>
    <w:rsid w:val="002B105F"/>
    <w:rsid w:val="002B2744"/>
    <w:rsid w:val="002B388F"/>
    <w:rsid w:val="002B3E4C"/>
    <w:rsid w:val="002B6C37"/>
    <w:rsid w:val="002B7EB2"/>
    <w:rsid w:val="002C0CBE"/>
    <w:rsid w:val="002C1A30"/>
    <w:rsid w:val="002C378B"/>
    <w:rsid w:val="002C4A82"/>
    <w:rsid w:val="002C4F24"/>
    <w:rsid w:val="002C72D9"/>
    <w:rsid w:val="002C75A1"/>
    <w:rsid w:val="002D194C"/>
    <w:rsid w:val="002D227A"/>
    <w:rsid w:val="002D619C"/>
    <w:rsid w:val="002E0061"/>
    <w:rsid w:val="002E0CAD"/>
    <w:rsid w:val="002E0D95"/>
    <w:rsid w:val="002E4307"/>
    <w:rsid w:val="002E6F39"/>
    <w:rsid w:val="002E7529"/>
    <w:rsid w:val="002F160F"/>
    <w:rsid w:val="002F29B2"/>
    <w:rsid w:val="002F4B28"/>
    <w:rsid w:val="002F5993"/>
    <w:rsid w:val="002F72DB"/>
    <w:rsid w:val="00300204"/>
    <w:rsid w:val="003008A6"/>
    <w:rsid w:val="00300A87"/>
    <w:rsid w:val="00301A84"/>
    <w:rsid w:val="00301B0D"/>
    <w:rsid w:val="00302067"/>
    <w:rsid w:val="00302294"/>
    <w:rsid w:val="00303BD0"/>
    <w:rsid w:val="00306028"/>
    <w:rsid w:val="003103DC"/>
    <w:rsid w:val="00310D5F"/>
    <w:rsid w:val="00310F79"/>
    <w:rsid w:val="003126F3"/>
    <w:rsid w:val="003137D6"/>
    <w:rsid w:val="00313B16"/>
    <w:rsid w:val="00313C8E"/>
    <w:rsid w:val="00315A33"/>
    <w:rsid w:val="00316EA6"/>
    <w:rsid w:val="003171FC"/>
    <w:rsid w:val="00317C7E"/>
    <w:rsid w:val="00320E38"/>
    <w:rsid w:val="00320EE8"/>
    <w:rsid w:val="00322588"/>
    <w:rsid w:val="00322A99"/>
    <w:rsid w:val="00322C49"/>
    <w:rsid w:val="00325B7D"/>
    <w:rsid w:val="003310FE"/>
    <w:rsid w:val="0033130D"/>
    <w:rsid w:val="00331DBC"/>
    <w:rsid w:val="00332C79"/>
    <w:rsid w:val="003341B1"/>
    <w:rsid w:val="00334B5D"/>
    <w:rsid w:val="003355A0"/>
    <w:rsid w:val="0033618A"/>
    <w:rsid w:val="00336792"/>
    <w:rsid w:val="003372F9"/>
    <w:rsid w:val="00341667"/>
    <w:rsid w:val="0034630F"/>
    <w:rsid w:val="003478A0"/>
    <w:rsid w:val="00347CA4"/>
    <w:rsid w:val="00351C03"/>
    <w:rsid w:val="0035398D"/>
    <w:rsid w:val="00353EDC"/>
    <w:rsid w:val="00357981"/>
    <w:rsid w:val="00357A7D"/>
    <w:rsid w:val="00360AC3"/>
    <w:rsid w:val="003614F4"/>
    <w:rsid w:val="00363CF6"/>
    <w:rsid w:val="00366AAE"/>
    <w:rsid w:val="00366ACE"/>
    <w:rsid w:val="00366C8D"/>
    <w:rsid w:val="00367DFA"/>
    <w:rsid w:val="003708B7"/>
    <w:rsid w:val="00370B5B"/>
    <w:rsid w:val="00370C6C"/>
    <w:rsid w:val="0037114E"/>
    <w:rsid w:val="0037191F"/>
    <w:rsid w:val="003735E2"/>
    <w:rsid w:val="00377494"/>
    <w:rsid w:val="0038088C"/>
    <w:rsid w:val="003822E5"/>
    <w:rsid w:val="00382437"/>
    <w:rsid w:val="00383E97"/>
    <w:rsid w:val="003844EF"/>
    <w:rsid w:val="0038468D"/>
    <w:rsid w:val="00385014"/>
    <w:rsid w:val="00385D5F"/>
    <w:rsid w:val="0038617D"/>
    <w:rsid w:val="00386BF1"/>
    <w:rsid w:val="003870D0"/>
    <w:rsid w:val="00390333"/>
    <w:rsid w:val="0039052C"/>
    <w:rsid w:val="00393C1B"/>
    <w:rsid w:val="00393F52"/>
    <w:rsid w:val="003944A7"/>
    <w:rsid w:val="00395BB1"/>
    <w:rsid w:val="003A27D0"/>
    <w:rsid w:val="003A2988"/>
    <w:rsid w:val="003A2D97"/>
    <w:rsid w:val="003A4BB4"/>
    <w:rsid w:val="003A4F41"/>
    <w:rsid w:val="003A6075"/>
    <w:rsid w:val="003A6D86"/>
    <w:rsid w:val="003A76DD"/>
    <w:rsid w:val="003B09F6"/>
    <w:rsid w:val="003B44F9"/>
    <w:rsid w:val="003B5218"/>
    <w:rsid w:val="003B59D1"/>
    <w:rsid w:val="003C00B4"/>
    <w:rsid w:val="003C03D9"/>
    <w:rsid w:val="003C089F"/>
    <w:rsid w:val="003C0FAD"/>
    <w:rsid w:val="003C27F7"/>
    <w:rsid w:val="003C5095"/>
    <w:rsid w:val="003C6A23"/>
    <w:rsid w:val="003D0625"/>
    <w:rsid w:val="003D16B4"/>
    <w:rsid w:val="003D2ED8"/>
    <w:rsid w:val="003D38A4"/>
    <w:rsid w:val="003D59CB"/>
    <w:rsid w:val="003D632A"/>
    <w:rsid w:val="003D6D95"/>
    <w:rsid w:val="003E0DE8"/>
    <w:rsid w:val="003E3BCD"/>
    <w:rsid w:val="003E4C63"/>
    <w:rsid w:val="003E5157"/>
    <w:rsid w:val="003E5D8C"/>
    <w:rsid w:val="003E5E45"/>
    <w:rsid w:val="003E65C3"/>
    <w:rsid w:val="003E679B"/>
    <w:rsid w:val="003F6020"/>
    <w:rsid w:val="00400737"/>
    <w:rsid w:val="00401826"/>
    <w:rsid w:val="00401D56"/>
    <w:rsid w:val="00402087"/>
    <w:rsid w:val="004020C8"/>
    <w:rsid w:val="00402B1D"/>
    <w:rsid w:val="00404FE5"/>
    <w:rsid w:val="004060E0"/>
    <w:rsid w:val="00406DFF"/>
    <w:rsid w:val="00410BD5"/>
    <w:rsid w:val="00411452"/>
    <w:rsid w:val="00412B63"/>
    <w:rsid w:val="00413328"/>
    <w:rsid w:val="00414454"/>
    <w:rsid w:val="004155BB"/>
    <w:rsid w:val="0042363F"/>
    <w:rsid w:val="00426BDE"/>
    <w:rsid w:val="0042795B"/>
    <w:rsid w:val="00427D00"/>
    <w:rsid w:val="004301A0"/>
    <w:rsid w:val="00432500"/>
    <w:rsid w:val="004361CD"/>
    <w:rsid w:val="00436299"/>
    <w:rsid w:val="0043673E"/>
    <w:rsid w:val="004370F3"/>
    <w:rsid w:val="004370F5"/>
    <w:rsid w:val="004375DD"/>
    <w:rsid w:val="0043762A"/>
    <w:rsid w:val="00442F62"/>
    <w:rsid w:val="00444378"/>
    <w:rsid w:val="00444A88"/>
    <w:rsid w:val="0045032E"/>
    <w:rsid w:val="00450778"/>
    <w:rsid w:val="004510A2"/>
    <w:rsid w:val="004536FD"/>
    <w:rsid w:val="00454CE9"/>
    <w:rsid w:val="00456899"/>
    <w:rsid w:val="00457A38"/>
    <w:rsid w:val="00460289"/>
    <w:rsid w:val="004603AB"/>
    <w:rsid w:val="004606BA"/>
    <w:rsid w:val="0046092E"/>
    <w:rsid w:val="004625BF"/>
    <w:rsid w:val="00463F4F"/>
    <w:rsid w:val="0046442A"/>
    <w:rsid w:val="0046480D"/>
    <w:rsid w:val="00464A00"/>
    <w:rsid w:val="0046522E"/>
    <w:rsid w:val="00465F91"/>
    <w:rsid w:val="00467CA3"/>
    <w:rsid w:val="00467D43"/>
    <w:rsid w:val="00470CE4"/>
    <w:rsid w:val="00471D9C"/>
    <w:rsid w:val="00472382"/>
    <w:rsid w:val="004729DF"/>
    <w:rsid w:val="0047768D"/>
    <w:rsid w:val="0048050E"/>
    <w:rsid w:val="0048090D"/>
    <w:rsid w:val="004815FD"/>
    <w:rsid w:val="00482B95"/>
    <w:rsid w:val="004830FD"/>
    <w:rsid w:val="00484A22"/>
    <w:rsid w:val="00484ACA"/>
    <w:rsid w:val="00485EBC"/>
    <w:rsid w:val="00486982"/>
    <w:rsid w:val="00490111"/>
    <w:rsid w:val="00490D61"/>
    <w:rsid w:val="00491072"/>
    <w:rsid w:val="00493AE2"/>
    <w:rsid w:val="00494F54"/>
    <w:rsid w:val="00497C29"/>
    <w:rsid w:val="004A040B"/>
    <w:rsid w:val="004A04C2"/>
    <w:rsid w:val="004A05B5"/>
    <w:rsid w:val="004A0ED4"/>
    <w:rsid w:val="004A1093"/>
    <w:rsid w:val="004A217B"/>
    <w:rsid w:val="004A4BC9"/>
    <w:rsid w:val="004A5584"/>
    <w:rsid w:val="004A5B61"/>
    <w:rsid w:val="004A5EC9"/>
    <w:rsid w:val="004A62EC"/>
    <w:rsid w:val="004A66D7"/>
    <w:rsid w:val="004B0141"/>
    <w:rsid w:val="004B1625"/>
    <w:rsid w:val="004B1914"/>
    <w:rsid w:val="004B22F9"/>
    <w:rsid w:val="004B2624"/>
    <w:rsid w:val="004B2E25"/>
    <w:rsid w:val="004B4CAF"/>
    <w:rsid w:val="004B69A5"/>
    <w:rsid w:val="004B6A14"/>
    <w:rsid w:val="004C11F5"/>
    <w:rsid w:val="004C1D26"/>
    <w:rsid w:val="004C2664"/>
    <w:rsid w:val="004C27B8"/>
    <w:rsid w:val="004C3C76"/>
    <w:rsid w:val="004C496A"/>
    <w:rsid w:val="004C4FE4"/>
    <w:rsid w:val="004C5B6D"/>
    <w:rsid w:val="004C660C"/>
    <w:rsid w:val="004C7B80"/>
    <w:rsid w:val="004D1185"/>
    <w:rsid w:val="004D13D7"/>
    <w:rsid w:val="004D46F3"/>
    <w:rsid w:val="004D4DD1"/>
    <w:rsid w:val="004D65EC"/>
    <w:rsid w:val="004D68C7"/>
    <w:rsid w:val="004E1051"/>
    <w:rsid w:val="004E1BDF"/>
    <w:rsid w:val="004E1FE3"/>
    <w:rsid w:val="004E20DF"/>
    <w:rsid w:val="004E27D3"/>
    <w:rsid w:val="004E2809"/>
    <w:rsid w:val="004E4AF4"/>
    <w:rsid w:val="004E4B1D"/>
    <w:rsid w:val="004E53FC"/>
    <w:rsid w:val="004E58B4"/>
    <w:rsid w:val="004E5BB8"/>
    <w:rsid w:val="004E5CB2"/>
    <w:rsid w:val="004E6097"/>
    <w:rsid w:val="004E6E01"/>
    <w:rsid w:val="004E6EA3"/>
    <w:rsid w:val="004E7007"/>
    <w:rsid w:val="004E79FD"/>
    <w:rsid w:val="004E7E43"/>
    <w:rsid w:val="004E7F93"/>
    <w:rsid w:val="004F0721"/>
    <w:rsid w:val="004F0A1C"/>
    <w:rsid w:val="004F0C07"/>
    <w:rsid w:val="004F1396"/>
    <w:rsid w:val="004F1A19"/>
    <w:rsid w:val="004F2BC4"/>
    <w:rsid w:val="004F35B8"/>
    <w:rsid w:val="004F3941"/>
    <w:rsid w:val="004F3F51"/>
    <w:rsid w:val="004F42ED"/>
    <w:rsid w:val="004F4523"/>
    <w:rsid w:val="004F4757"/>
    <w:rsid w:val="004F492E"/>
    <w:rsid w:val="004F6E9A"/>
    <w:rsid w:val="005019F1"/>
    <w:rsid w:val="00502889"/>
    <w:rsid w:val="0050297A"/>
    <w:rsid w:val="0050396A"/>
    <w:rsid w:val="00503A2A"/>
    <w:rsid w:val="00503E3C"/>
    <w:rsid w:val="005048DC"/>
    <w:rsid w:val="00504C3D"/>
    <w:rsid w:val="00505207"/>
    <w:rsid w:val="00507234"/>
    <w:rsid w:val="005074A5"/>
    <w:rsid w:val="00507EE4"/>
    <w:rsid w:val="005111F9"/>
    <w:rsid w:val="005130A0"/>
    <w:rsid w:val="00514BA8"/>
    <w:rsid w:val="005154B8"/>
    <w:rsid w:val="0051646D"/>
    <w:rsid w:val="005166AF"/>
    <w:rsid w:val="00521E75"/>
    <w:rsid w:val="00523826"/>
    <w:rsid w:val="00524246"/>
    <w:rsid w:val="00524E91"/>
    <w:rsid w:val="00525792"/>
    <w:rsid w:val="00525A78"/>
    <w:rsid w:val="005262B4"/>
    <w:rsid w:val="005270AD"/>
    <w:rsid w:val="00527A8F"/>
    <w:rsid w:val="00527EFB"/>
    <w:rsid w:val="0053180C"/>
    <w:rsid w:val="00532A55"/>
    <w:rsid w:val="00533655"/>
    <w:rsid w:val="00534C91"/>
    <w:rsid w:val="00534D9C"/>
    <w:rsid w:val="00536771"/>
    <w:rsid w:val="0053682E"/>
    <w:rsid w:val="005378AE"/>
    <w:rsid w:val="00537DB2"/>
    <w:rsid w:val="005404D5"/>
    <w:rsid w:val="00542478"/>
    <w:rsid w:val="0054251B"/>
    <w:rsid w:val="00542E01"/>
    <w:rsid w:val="00542F66"/>
    <w:rsid w:val="00546041"/>
    <w:rsid w:val="00547326"/>
    <w:rsid w:val="0055010D"/>
    <w:rsid w:val="00550A6A"/>
    <w:rsid w:val="0055218C"/>
    <w:rsid w:val="005521D8"/>
    <w:rsid w:val="0055283E"/>
    <w:rsid w:val="005562EC"/>
    <w:rsid w:val="005568F7"/>
    <w:rsid w:val="00556A84"/>
    <w:rsid w:val="0055704E"/>
    <w:rsid w:val="00560464"/>
    <w:rsid w:val="005606D3"/>
    <w:rsid w:val="00560FEF"/>
    <w:rsid w:val="00561A8D"/>
    <w:rsid w:val="005621E1"/>
    <w:rsid w:val="00563822"/>
    <w:rsid w:val="00563CA0"/>
    <w:rsid w:val="00565817"/>
    <w:rsid w:val="00565EC0"/>
    <w:rsid w:val="0056769F"/>
    <w:rsid w:val="00571162"/>
    <w:rsid w:val="00571422"/>
    <w:rsid w:val="00572E25"/>
    <w:rsid w:val="005733FE"/>
    <w:rsid w:val="00573685"/>
    <w:rsid w:val="0057411D"/>
    <w:rsid w:val="0057580B"/>
    <w:rsid w:val="00577785"/>
    <w:rsid w:val="00577A01"/>
    <w:rsid w:val="00580847"/>
    <w:rsid w:val="005829BE"/>
    <w:rsid w:val="00582B0F"/>
    <w:rsid w:val="00582D80"/>
    <w:rsid w:val="005833C6"/>
    <w:rsid w:val="005841E8"/>
    <w:rsid w:val="00584ECD"/>
    <w:rsid w:val="00585B60"/>
    <w:rsid w:val="005870F1"/>
    <w:rsid w:val="00590A6F"/>
    <w:rsid w:val="00592A86"/>
    <w:rsid w:val="005931F9"/>
    <w:rsid w:val="005938D8"/>
    <w:rsid w:val="005944E8"/>
    <w:rsid w:val="00595496"/>
    <w:rsid w:val="0059583F"/>
    <w:rsid w:val="005973C9"/>
    <w:rsid w:val="00597D8C"/>
    <w:rsid w:val="005A0237"/>
    <w:rsid w:val="005A14C9"/>
    <w:rsid w:val="005A1A72"/>
    <w:rsid w:val="005A1ABE"/>
    <w:rsid w:val="005A1BA5"/>
    <w:rsid w:val="005A1F4C"/>
    <w:rsid w:val="005A3A13"/>
    <w:rsid w:val="005A430F"/>
    <w:rsid w:val="005A4C87"/>
    <w:rsid w:val="005A546A"/>
    <w:rsid w:val="005A5AF9"/>
    <w:rsid w:val="005A66E2"/>
    <w:rsid w:val="005A6D4B"/>
    <w:rsid w:val="005A7105"/>
    <w:rsid w:val="005A729A"/>
    <w:rsid w:val="005B1349"/>
    <w:rsid w:val="005B1359"/>
    <w:rsid w:val="005B2176"/>
    <w:rsid w:val="005B2238"/>
    <w:rsid w:val="005B34C5"/>
    <w:rsid w:val="005B472F"/>
    <w:rsid w:val="005B526D"/>
    <w:rsid w:val="005B5C04"/>
    <w:rsid w:val="005C0208"/>
    <w:rsid w:val="005C2CF9"/>
    <w:rsid w:val="005C507B"/>
    <w:rsid w:val="005C5F7D"/>
    <w:rsid w:val="005C69A1"/>
    <w:rsid w:val="005C69C7"/>
    <w:rsid w:val="005C7E9F"/>
    <w:rsid w:val="005D0B09"/>
    <w:rsid w:val="005D21FF"/>
    <w:rsid w:val="005D7524"/>
    <w:rsid w:val="005E005D"/>
    <w:rsid w:val="005E0464"/>
    <w:rsid w:val="005E1BB2"/>
    <w:rsid w:val="005E2AAD"/>
    <w:rsid w:val="005E3CFC"/>
    <w:rsid w:val="005E570B"/>
    <w:rsid w:val="005E703E"/>
    <w:rsid w:val="005E709C"/>
    <w:rsid w:val="005E7AF2"/>
    <w:rsid w:val="005F030D"/>
    <w:rsid w:val="005F0A91"/>
    <w:rsid w:val="005F3C60"/>
    <w:rsid w:val="005F45EC"/>
    <w:rsid w:val="005F49F6"/>
    <w:rsid w:val="005F4BE0"/>
    <w:rsid w:val="005F4E1A"/>
    <w:rsid w:val="005F4FD7"/>
    <w:rsid w:val="005F55A8"/>
    <w:rsid w:val="005F58F4"/>
    <w:rsid w:val="005F69BD"/>
    <w:rsid w:val="005F6FDD"/>
    <w:rsid w:val="005F72B5"/>
    <w:rsid w:val="00600549"/>
    <w:rsid w:val="00601BE7"/>
    <w:rsid w:val="00601D5A"/>
    <w:rsid w:val="00602637"/>
    <w:rsid w:val="00604073"/>
    <w:rsid w:val="00605177"/>
    <w:rsid w:val="00605D56"/>
    <w:rsid w:val="00606035"/>
    <w:rsid w:val="0060672A"/>
    <w:rsid w:val="006068E4"/>
    <w:rsid w:val="006109F1"/>
    <w:rsid w:val="00611423"/>
    <w:rsid w:val="00613D53"/>
    <w:rsid w:val="00616C3F"/>
    <w:rsid w:val="00617814"/>
    <w:rsid w:val="00623012"/>
    <w:rsid w:val="00624E62"/>
    <w:rsid w:val="006258A0"/>
    <w:rsid w:val="00631193"/>
    <w:rsid w:val="006316F7"/>
    <w:rsid w:val="006327BD"/>
    <w:rsid w:val="00635054"/>
    <w:rsid w:val="006350DD"/>
    <w:rsid w:val="00635107"/>
    <w:rsid w:val="00635C2C"/>
    <w:rsid w:val="00636566"/>
    <w:rsid w:val="00636B80"/>
    <w:rsid w:val="0063782F"/>
    <w:rsid w:val="00637F37"/>
    <w:rsid w:val="00641EBD"/>
    <w:rsid w:val="0064262E"/>
    <w:rsid w:val="006436AC"/>
    <w:rsid w:val="00643E72"/>
    <w:rsid w:val="00643F30"/>
    <w:rsid w:val="006452D7"/>
    <w:rsid w:val="00645F67"/>
    <w:rsid w:val="00646762"/>
    <w:rsid w:val="00646FB2"/>
    <w:rsid w:val="00650F71"/>
    <w:rsid w:val="00651D21"/>
    <w:rsid w:val="00652FFD"/>
    <w:rsid w:val="006550DE"/>
    <w:rsid w:val="006565C8"/>
    <w:rsid w:val="006571A2"/>
    <w:rsid w:val="006571F2"/>
    <w:rsid w:val="00657686"/>
    <w:rsid w:val="0066015A"/>
    <w:rsid w:val="00660762"/>
    <w:rsid w:val="00662747"/>
    <w:rsid w:val="00662775"/>
    <w:rsid w:val="006629DD"/>
    <w:rsid w:val="006635BB"/>
    <w:rsid w:val="00666F4C"/>
    <w:rsid w:val="006703B1"/>
    <w:rsid w:val="0067091D"/>
    <w:rsid w:val="00671781"/>
    <w:rsid w:val="0067270D"/>
    <w:rsid w:val="00672A3D"/>
    <w:rsid w:val="00674BC5"/>
    <w:rsid w:val="00680622"/>
    <w:rsid w:val="00680D50"/>
    <w:rsid w:val="006862B4"/>
    <w:rsid w:val="00686D06"/>
    <w:rsid w:val="006871E4"/>
    <w:rsid w:val="00691577"/>
    <w:rsid w:val="00691E15"/>
    <w:rsid w:val="0069332F"/>
    <w:rsid w:val="00693FF9"/>
    <w:rsid w:val="0069421A"/>
    <w:rsid w:val="00694809"/>
    <w:rsid w:val="00696DEA"/>
    <w:rsid w:val="00696E03"/>
    <w:rsid w:val="006A2E84"/>
    <w:rsid w:val="006A330C"/>
    <w:rsid w:val="006A343A"/>
    <w:rsid w:val="006A4F82"/>
    <w:rsid w:val="006A753E"/>
    <w:rsid w:val="006A7E47"/>
    <w:rsid w:val="006B010E"/>
    <w:rsid w:val="006B10E8"/>
    <w:rsid w:val="006B11F6"/>
    <w:rsid w:val="006B2A68"/>
    <w:rsid w:val="006B40F0"/>
    <w:rsid w:val="006B5220"/>
    <w:rsid w:val="006B5699"/>
    <w:rsid w:val="006B5808"/>
    <w:rsid w:val="006B5854"/>
    <w:rsid w:val="006C0854"/>
    <w:rsid w:val="006C095D"/>
    <w:rsid w:val="006C392D"/>
    <w:rsid w:val="006C3933"/>
    <w:rsid w:val="006C3F67"/>
    <w:rsid w:val="006C4C1F"/>
    <w:rsid w:val="006C5B2A"/>
    <w:rsid w:val="006C73E4"/>
    <w:rsid w:val="006D239D"/>
    <w:rsid w:val="006D33C1"/>
    <w:rsid w:val="006D3E4F"/>
    <w:rsid w:val="006D47AC"/>
    <w:rsid w:val="006D47BF"/>
    <w:rsid w:val="006D4863"/>
    <w:rsid w:val="006D5918"/>
    <w:rsid w:val="006D59D7"/>
    <w:rsid w:val="006D6112"/>
    <w:rsid w:val="006D7186"/>
    <w:rsid w:val="006E02CE"/>
    <w:rsid w:val="006E1808"/>
    <w:rsid w:val="006E237C"/>
    <w:rsid w:val="006E2E2A"/>
    <w:rsid w:val="006E344B"/>
    <w:rsid w:val="006E67F8"/>
    <w:rsid w:val="006F01B0"/>
    <w:rsid w:val="006F06A2"/>
    <w:rsid w:val="006F0B78"/>
    <w:rsid w:val="006F0BC3"/>
    <w:rsid w:val="006F238E"/>
    <w:rsid w:val="006F28E9"/>
    <w:rsid w:val="006F37C7"/>
    <w:rsid w:val="006F40D8"/>
    <w:rsid w:val="006F57A6"/>
    <w:rsid w:val="006F5F57"/>
    <w:rsid w:val="006F7531"/>
    <w:rsid w:val="006F7ADB"/>
    <w:rsid w:val="007018F9"/>
    <w:rsid w:val="00703E60"/>
    <w:rsid w:val="00704342"/>
    <w:rsid w:val="00705E22"/>
    <w:rsid w:val="0070667D"/>
    <w:rsid w:val="0071149A"/>
    <w:rsid w:val="00711967"/>
    <w:rsid w:val="00711B20"/>
    <w:rsid w:val="00713325"/>
    <w:rsid w:val="007139CA"/>
    <w:rsid w:val="0072030D"/>
    <w:rsid w:val="00720707"/>
    <w:rsid w:val="00722567"/>
    <w:rsid w:val="00723AD8"/>
    <w:rsid w:val="00723E03"/>
    <w:rsid w:val="00724E52"/>
    <w:rsid w:val="00725771"/>
    <w:rsid w:val="0072765F"/>
    <w:rsid w:val="00731C0C"/>
    <w:rsid w:val="0073316E"/>
    <w:rsid w:val="0073378B"/>
    <w:rsid w:val="00734F4C"/>
    <w:rsid w:val="00736E3C"/>
    <w:rsid w:val="007427C4"/>
    <w:rsid w:val="0074393D"/>
    <w:rsid w:val="00743D34"/>
    <w:rsid w:val="0074421B"/>
    <w:rsid w:val="007449AA"/>
    <w:rsid w:val="00745DD9"/>
    <w:rsid w:val="00747FF9"/>
    <w:rsid w:val="00750DCE"/>
    <w:rsid w:val="00751FE7"/>
    <w:rsid w:val="00752F68"/>
    <w:rsid w:val="0075430D"/>
    <w:rsid w:val="00754808"/>
    <w:rsid w:val="00755B07"/>
    <w:rsid w:val="00756AEB"/>
    <w:rsid w:val="00756BA5"/>
    <w:rsid w:val="00756E27"/>
    <w:rsid w:val="00757231"/>
    <w:rsid w:val="00757BC2"/>
    <w:rsid w:val="00760BAE"/>
    <w:rsid w:val="00762B52"/>
    <w:rsid w:val="007642F0"/>
    <w:rsid w:val="00765B51"/>
    <w:rsid w:val="00765C4A"/>
    <w:rsid w:val="0076798E"/>
    <w:rsid w:val="00773F5A"/>
    <w:rsid w:val="00776744"/>
    <w:rsid w:val="00776D1A"/>
    <w:rsid w:val="0077715D"/>
    <w:rsid w:val="00780064"/>
    <w:rsid w:val="007800BA"/>
    <w:rsid w:val="0078140E"/>
    <w:rsid w:val="00784063"/>
    <w:rsid w:val="00785AC5"/>
    <w:rsid w:val="0078670B"/>
    <w:rsid w:val="00786CBF"/>
    <w:rsid w:val="00787227"/>
    <w:rsid w:val="007904F4"/>
    <w:rsid w:val="00792B43"/>
    <w:rsid w:val="00792E46"/>
    <w:rsid w:val="007945A6"/>
    <w:rsid w:val="007959C3"/>
    <w:rsid w:val="00796B55"/>
    <w:rsid w:val="00797342"/>
    <w:rsid w:val="00797370"/>
    <w:rsid w:val="007975BD"/>
    <w:rsid w:val="007A0589"/>
    <w:rsid w:val="007A1B40"/>
    <w:rsid w:val="007A22E6"/>
    <w:rsid w:val="007A26E9"/>
    <w:rsid w:val="007A2B80"/>
    <w:rsid w:val="007A3013"/>
    <w:rsid w:val="007A4FA6"/>
    <w:rsid w:val="007A651E"/>
    <w:rsid w:val="007A69FE"/>
    <w:rsid w:val="007A72D7"/>
    <w:rsid w:val="007A7389"/>
    <w:rsid w:val="007A7643"/>
    <w:rsid w:val="007B0C34"/>
    <w:rsid w:val="007B1A76"/>
    <w:rsid w:val="007B200E"/>
    <w:rsid w:val="007B3467"/>
    <w:rsid w:val="007B34FB"/>
    <w:rsid w:val="007B442B"/>
    <w:rsid w:val="007B65F8"/>
    <w:rsid w:val="007B6E55"/>
    <w:rsid w:val="007B742F"/>
    <w:rsid w:val="007C2458"/>
    <w:rsid w:val="007C283F"/>
    <w:rsid w:val="007C2A49"/>
    <w:rsid w:val="007C475D"/>
    <w:rsid w:val="007C4F9A"/>
    <w:rsid w:val="007C561D"/>
    <w:rsid w:val="007C6C4B"/>
    <w:rsid w:val="007C6F51"/>
    <w:rsid w:val="007C7308"/>
    <w:rsid w:val="007D040E"/>
    <w:rsid w:val="007D1021"/>
    <w:rsid w:val="007D1A21"/>
    <w:rsid w:val="007D21E8"/>
    <w:rsid w:val="007D2C45"/>
    <w:rsid w:val="007D44FA"/>
    <w:rsid w:val="007D4856"/>
    <w:rsid w:val="007D4BE5"/>
    <w:rsid w:val="007D5110"/>
    <w:rsid w:val="007D6C24"/>
    <w:rsid w:val="007E178B"/>
    <w:rsid w:val="007E4267"/>
    <w:rsid w:val="007E4540"/>
    <w:rsid w:val="007E52A0"/>
    <w:rsid w:val="007E6256"/>
    <w:rsid w:val="007E746B"/>
    <w:rsid w:val="007E79A3"/>
    <w:rsid w:val="007E7CAD"/>
    <w:rsid w:val="007F06DE"/>
    <w:rsid w:val="007F343B"/>
    <w:rsid w:val="007F3B11"/>
    <w:rsid w:val="007F4FD1"/>
    <w:rsid w:val="007F5636"/>
    <w:rsid w:val="007F71F8"/>
    <w:rsid w:val="00801680"/>
    <w:rsid w:val="008022F9"/>
    <w:rsid w:val="008043D0"/>
    <w:rsid w:val="008048B8"/>
    <w:rsid w:val="0080513A"/>
    <w:rsid w:val="0080596D"/>
    <w:rsid w:val="008061DF"/>
    <w:rsid w:val="00806BFE"/>
    <w:rsid w:val="00811083"/>
    <w:rsid w:val="00811527"/>
    <w:rsid w:val="00811A01"/>
    <w:rsid w:val="008133CB"/>
    <w:rsid w:val="008141BF"/>
    <w:rsid w:val="00814A29"/>
    <w:rsid w:val="00815F96"/>
    <w:rsid w:val="0082010F"/>
    <w:rsid w:val="00820D97"/>
    <w:rsid w:val="00822287"/>
    <w:rsid w:val="00822D33"/>
    <w:rsid w:val="00822E14"/>
    <w:rsid w:val="008232F1"/>
    <w:rsid w:val="00823D20"/>
    <w:rsid w:val="008259C3"/>
    <w:rsid w:val="00827B63"/>
    <w:rsid w:val="008311AE"/>
    <w:rsid w:val="0083132B"/>
    <w:rsid w:val="00831511"/>
    <w:rsid w:val="00833773"/>
    <w:rsid w:val="008348CD"/>
    <w:rsid w:val="00835FCB"/>
    <w:rsid w:val="0084105B"/>
    <w:rsid w:val="008436B5"/>
    <w:rsid w:val="0084484B"/>
    <w:rsid w:val="00844A86"/>
    <w:rsid w:val="0084561C"/>
    <w:rsid w:val="00847EB0"/>
    <w:rsid w:val="008527DB"/>
    <w:rsid w:val="008529A3"/>
    <w:rsid w:val="0085477E"/>
    <w:rsid w:val="00855D7A"/>
    <w:rsid w:val="00857B5D"/>
    <w:rsid w:val="008603A4"/>
    <w:rsid w:val="0086250B"/>
    <w:rsid w:val="00864897"/>
    <w:rsid w:val="00864E0A"/>
    <w:rsid w:val="008653F6"/>
    <w:rsid w:val="00865BFF"/>
    <w:rsid w:val="00866819"/>
    <w:rsid w:val="00866B9D"/>
    <w:rsid w:val="00871211"/>
    <w:rsid w:val="0087338D"/>
    <w:rsid w:val="0087350D"/>
    <w:rsid w:val="00873EEA"/>
    <w:rsid w:val="00874BAA"/>
    <w:rsid w:val="00875AD0"/>
    <w:rsid w:val="00876B97"/>
    <w:rsid w:val="0087746D"/>
    <w:rsid w:val="0088115A"/>
    <w:rsid w:val="008811A4"/>
    <w:rsid w:val="00882C07"/>
    <w:rsid w:val="0088336D"/>
    <w:rsid w:val="0088422B"/>
    <w:rsid w:val="00885041"/>
    <w:rsid w:val="00886922"/>
    <w:rsid w:val="008907A9"/>
    <w:rsid w:val="0089141C"/>
    <w:rsid w:val="00893146"/>
    <w:rsid w:val="008947C0"/>
    <w:rsid w:val="00897263"/>
    <w:rsid w:val="008A09DD"/>
    <w:rsid w:val="008A0A40"/>
    <w:rsid w:val="008A393B"/>
    <w:rsid w:val="008A3A36"/>
    <w:rsid w:val="008A48F3"/>
    <w:rsid w:val="008A77DA"/>
    <w:rsid w:val="008B5DB4"/>
    <w:rsid w:val="008B5E19"/>
    <w:rsid w:val="008B5FF3"/>
    <w:rsid w:val="008B652E"/>
    <w:rsid w:val="008B738A"/>
    <w:rsid w:val="008B742A"/>
    <w:rsid w:val="008B745F"/>
    <w:rsid w:val="008B7F67"/>
    <w:rsid w:val="008C00EE"/>
    <w:rsid w:val="008C0BDE"/>
    <w:rsid w:val="008C3786"/>
    <w:rsid w:val="008C4E1B"/>
    <w:rsid w:val="008C5E94"/>
    <w:rsid w:val="008C5FEA"/>
    <w:rsid w:val="008C6A13"/>
    <w:rsid w:val="008C7078"/>
    <w:rsid w:val="008D0399"/>
    <w:rsid w:val="008D124A"/>
    <w:rsid w:val="008D14CA"/>
    <w:rsid w:val="008D1746"/>
    <w:rsid w:val="008D3F13"/>
    <w:rsid w:val="008D5540"/>
    <w:rsid w:val="008D5DF9"/>
    <w:rsid w:val="008E000A"/>
    <w:rsid w:val="008E280F"/>
    <w:rsid w:val="008E4B86"/>
    <w:rsid w:val="008E4CEC"/>
    <w:rsid w:val="008E4FFB"/>
    <w:rsid w:val="008E56AD"/>
    <w:rsid w:val="008E7682"/>
    <w:rsid w:val="008E792C"/>
    <w:rsid w:val="008E7E68"/>
    <w:rsid w:val="008F06A2"/>
    <w:rsid w:val="008F176F"/>
    <w:rsid w:val="008F1E76"/>
    <w:rsid w:val="008F3D1A"/>
    <w:rsid w:val="008F49B8"/>
    <w:rsid w:val="008F4DC0"/>
    <w:rsid w:val="008F5A1D"/>
    <w:rsid w:val="008F621F"/>
    <w:rsid w:val="008F655C"/>
    <w:rsid w:val="008F7528"/>
    <w:rsid w:val="0090030A"/>
    <w:rsid w:val="0090053E"/>
    <w:rsid w:val="00900A72"/>
    <w:rsid w:val="0090159C"/>
    <w:rsid w:val="00901734"/>
    <w:rsid w:val="00902052"/>
    <w:rsid w:val="009036FA"/>
    <w:rsid w:val="009049B6"/>
    <w:rsid w:val="00905900"/>
    <w:rsid w:val="00905E54"/>
    <w:rsid w:val="00906D1D"/>
    <w:rsid w:val="00907112"/>
    <w:rsid w:val="009079E9"/>
    <w:rsid w:val="00910264"/>
    <w:rsid w:val="009119C4"/>
    <w:rsid w:val="009126DA"/>
    <w:rsid w:val="00913896"/>
    <w:rsid w:val="00914DE7"/>
    <w:rsid w:val="0091542E"/>
    <w:rsid w:val="00915805"/>
    <w:rsid w:val="00915AD7"/>
    <w:rsid w:val="00916AEF"/>
    <w:rsid w:val="009173B6"/>
    <w:rsid w:val="00920076"/>
    <w:rsid w:val="00920221"/>
    <w:rsid w:val="009213E9"/>
    <w:rsid w:val="009215B6"/>
    <w:rsid w:val="009233C7"/>
    <w:rsid w:val="00923526"/>
    <w:rsid w:val="00923AA6"/>
    <w:rsid w:val="009252C4"/>
    <w:rsid w:val="00927189"/>
    <w:rsid w:val="00930EA0"/>
    <w:rsid w:val="009314B8"/>
    <w:rsid w:val="009316EA"/>
    <w:rsid w:val="00932192"/>
    <w:rsid w:val="00932371"/>
    <w:rsid w:val="0093441D"/>
    <w:rsid w:val="00934723"/>
    <w:rsid w:val="00935CBF"/>
    <w:rsid w:val="00936904"/>
    <w:rsid w:val="00937192"/>
    <w:rsid w:val="00942E14"/>
    <w:rsid w:val="009431BD"/>
    <w:rsid w:val="009431D3"/>
    <w:rsid w:val="0094513F"/>
    <w:rsid w:val="009461A6"/>
    <w:rsid w:val="00946A52"/>
    <w:rsid w:val="00946F2A"/>
    <w:rsid w:val="009474DF"/>
    <w:rsid w:val="009502F4"/>
    <w:rsid w:val="00950900"/>
    <w:rsid w:val="00953FA4"/>
    <w:rsid w:val="00954BA0"/>
    <w:rsid w:val="0095589A"/>
    <w:rsid w:val="0096113C"/>
    <w:rsid w:val="009611BD"/>
    <w:rsid w:val="009625D3"/>
    <w:rsid w:val="009625F3"/>
    <w:rsid w:val="00962F4D"/>
    <w:rsid w:val="00963B28"/>
    <w:rsid w:val="00963C9A"/>
    <w:rsid w:val="00964AE4"/>
    <w:rsid w:val="00965398"/>
    <w:rsid w:val="00965947"/>
    <w:rsid w:val="00965EC1"/>
    <w:rsid w:val="0096662E"/>
    <w:rsid w:val="009673F8"/>
    <w:rsid w:val="009679D9"/>
    <w:rsid w:val="009700E5"/>
    <w:rsid w:val="00970365"/>
    <w:rsid w:val="009704CF"/>
    <w:rsid w:val="009723CB"/>
    <w:rsid w:val="00972660"/>
    <w:rsid w:val="009727C8"/>
    <w:rsid w:val="00972C66"/>
    <w:rsid w:val="009739CB"/>
    <w:rsid w:val="0098075C"/>
    <w:rsid w:val="0098245F"/>
    <w:rsid w:val="00982967"/>
    <w:rsid w:val="009833A9"/>
    <w:rsid w:val="00983A68"/>
    <w:rsid w:val="009855E1"/>
    <w:rsid w:val="00985BBF"/>
    <w:rsid w:val="00990149"/>
    <w:rsid w:val="00990737"/>
    <w:rsid w:val="009907CB"/>
    <w:rsid w:val="0099122B"/>
    <w:rsid w:val="009914F3"/>
    <w:rsid w:val="00992337"/>
    <w:rsid w:val="00992DA6"/>
    <w:rsid w:val="00993A21"/>
    <w:rsid w:val="009947B6"/>
    <w:rsid w:val="009948D9"/>
    <w:rsid w:val="009962BC"/>
    <w:rsid w:val="00996E17"/>
    <w:rsid w:val="009A035C"/>
    <w:rsid w:val="009A0FE7"/>
    <w:rsid w:val="009A15DF"/>
    <w:rsid w:val="009A213D"/>
    <w:rsid w:val="009A3567"/>
    <w:rsid w:val="009A3A70"/>
    <w:rsid w:val="009A3FBB"/>
    <w:rsid w:val="009A4725"/>
    <w:rsid w:val="009A6CAC"/>
    <w:rsid w:val="009A7D8F"/>
    <w:rsid w:val="009B0367"/>
    <w:rsid w:val="009B197F"/>
    <w:rsid w:val="009B1E3E"/>
    <w:rsid w:val="009B2DB0"/>
    <w:rsid w:val="009B3EE3"/>
    <w:rsid w:val="009B3F95"/>
    <w:rsid w:val="009B416B"/>
    <w:rsid w:val="009B4310"/>
    <w:rsid w:val="009B48D4"/>
    <w:rsid w:val="009B6E0B"/>
    <w:rsid w:val="009C1663"/>
    <w:rsid w:val="009C1CE3"/>
    <w:rsid w:val="009C2251"/>
    <w:rsid w:val="009C3165"/>
    <w:rsid w:val="009C3E29"/>
    <w:rsid w:val="009C7196"/>
    <w:rsid w:val="009D2716"/>
    <w:rsid w:val="009D3587"/>
    <w:rsid w:val="009D4360"/>
    <w:rsid w:val="009D5F67"/>
    <w:rsid w:val="009D6DEE"/>
    <w:rsid w:val="009D7BB0"/>
    <w:rsid w:val="009D7E80"/>
    <w:rsid w:val="009E01C8"/>
    <w:rsid w:val="009E5276"/>
    <w:rsid w:val="009E582A"/>
    <w:rsid w:val="009E77DD"/>
    <w:rsid w:val="009F0185"/>
    <w:rsid w:val="009F0455"/>
    <w:rsid w:val="009F09A9"/>
    <w:rsid w:val="009F13FA"/>
    <w:rsid w:val="009F34DE"/>
    <w:rsid w:val="009F36E5"/>
    <w:rsid w:val="009F592A"/>
    <w:rsid w:val="009F632E"/>
    <w:rsid w:val="009F7F66"/>
    <w:rsid w:val="00A01F11"/>
    <w:rsid w:val="00A02FF4"/>
    <w:rsid w:val="00A05A4A"/>
    <w:rsid w:val="00A062E8"/>
    <w:rsid w:val="00A07BED"/>
    <w:rsid w:val="00A10697"/>
    <w:rsid w:val="00A1126D"/>
    <w:rsid w:val="00A127D2"/>
    <w:rsid w:val="00A14FF6"/>
    <w:rsid w:val="00A15298"/>
    <w:rsid w:val="00A15C84"/>
    <w:rsid w:val="00A16A82"/>
    <w:rsid w:val="00A17815"/>
    <w:rsid w:val="00A17E0F"/>
    <w:rsid w:val="00A20312"/>
    <w:rsid w:val="00A21119"/>
    <w:rsid w:val="00A2147F"/>
    <w:rsid w:val="00A24D22"/>
    <w:rsid w:val="00A24FDF"/>
    <w:rsid w:val="00A251B3"/>
    <w:rsid w:val="00A25BAD"/>
    <w:rsid w:val="00A26289"/>
    <w:rsid w:val="00A27134"/>
    <w:rsid w:val="00A272C7"/>
    <w:rsid w:val="00A32334"/>
    <w:rsid w:val="00A335D0"/>
    <w:rsid w:val="00A33B53"/>
    <w:rsid w:val="00A35427"/>
    <w:rsid w:val="00A35D94"/>
    <w:rsid w:val="00A361A8"/>
    <w:rsid w:val="00A3692C"/>
    <w:rsid w:val="00A36CC4"/>
    <w:rsid w:val="00A37C93"/>
    <w:rsid w:val="00A4009B"/>
    <w:rsid w:val="00A41787"/>
    <w:rsid w:val="00A445F4"/>
    <w:rsid w:val="00A447EF"/>
    <w:rsid w:val="00A462B5"/>
    <w:rsid w:val="00A465E7"/>
    <w:rsid w:val="00A526BE"/>
    <w:rsid w:val="00A53856"/>
    <w:rsid w:val="00A53B59"/>
    <w:rsid w:val="00A54867"/>
    <w:rsid w:val="00A60C3C"/>
    <w:rsid w:val="00A62FE3"/>
    <w:rsid w:val="00A63922"/>
    <w:rsid w:val="00A64ADB"/>
    <w:rsid w:val="00A70272"/>
    <w:rsid w:val="00A70A12"/>
    <w:rsid w:val="00A714D9"/>
    <w:rsid w:val="00A74C45"/>
    <w:rsid w:val="00A75087"/>
    <w:rsid w:val="00A76976"/>
    <w:rsid w:val="00A7714F"/>
    <w:rsid w:val="00A77EC8"/>
    <w:rsid w:val="00A80A28"/>
    <w:rsid w:val="00A814D3"/>
    <w:rsid w:val="00A83D03"/>
    <w:rsid w:val="00A87E3C"/>
    <w:rsid w:val="00A9084C"/>
    <w:rsid w:val="00A911C9"/>
    <w:rsid w:val="00A91EC3"/>
    <w:rsid w:val="00A933ED"/>
    <w:rsid w:val="00A934C4"/>
    <w:rsid w:val="00A94CF7"/>
    <w:rsid w:val="00A950B0"/>
    <w:rsid w:val="00A95242"/>
    <w:rsid w:val="00A96BC1"/>
    <w:rsid w:val="00A97316"/>
    <w:rsid w:val="00A974D7"/>
    <w:rsid w:val="00A97DF4"/>
    <w:rsid w:val="00AA092A"/>
    <w:rsid w:val="00AA32A9"/>
    <w:rsid w:val="00AA35B0"/>
    <w:rsid w:val="00AA472F"/>
    <w:rsid w:val="00AA60BA"/>
    <w:rsid w:val="00AB0A8A"/>
    <w:rsid w:val="00AB2926"/>
    <w:rsid w:val="00AB2BCD"/>
    <w:rsid w:val="00AB3478"/>
    <w:rsid w:val="00AB6A48"/>
    <w:rsid w:val="00AB736C"/>
    <w:rsid w:val="00AB7819"/>
    <w:rsid w:val="00AC05F9"/>
    <w:rsid w:val="00AC1708"/>
    <w:rsid w:val="00AC2A50"/>
    <w:rsid w:val="00AC3483"/>
    <w:rsid w:val="00AC48E4"/>
    <w:rsid w:val="00AC569D"/>
    <w:rsid w:val="00AD06B5"/>
    <w:rsid w:val="00AD0DFB"/>
    <w:rsid w:val="00AD265C"/>
    <w:rsid w:val="00AD2E06"/>
    <w:rsid w:val="00AD480A"/>
    <w:rsid w:val="00AD4991"/>
    <w:rsid w:val="00AD61DE"/>
    <w:rsid w:val="00AE1F53"/>
    <w:rsid w:val="00AE5089"/>
    <w:rsid w:val="00AE563B"/>
    <w:rsid w:val="00AE601C"/>
    <w:rsid w:val="00AF01A3"/>
    <w:rsid w:val="00AF0237"/>
    <w:rsid w:val="00AF3131"/>
    <w:rsid w:val="00AF3AC8"/>
    <w:rsid w:val="00AF4280"/>
    <w:rsid w:val="00AF4581"/>
    <w:rsid w:val="00AF6A1D"/>
    <w:rsid w:val="00B007B0"/>
    <w:rsid w:val="00B0114F"/>
    <w:rsid w:val="00B027F9"/>
    <w:rsid w:val="00B02A8D"/>
    <w:rsid w:val="00B039E8"/>
    <w:rsid w:val="00B050B4"/>
    <w:rsid w:val="00B06835"/>
    <w:rsid w:val="00B06D1C"/>
    <w:rsid w:val="00B07BFE"/>
    <w:rsid w:val="00B103D1"/>
    <w:rsid w:val="00B10CA4"/>
    <w:rsid w:val="00B121AE"/>
    <w:rsid w:val="00B1319E"/>
    <w:rsid w:val="00B1429A"/>
    <w:rsid w:val="00B14A13"/>
    <w:rsid w:val="00B1715A"/>
    <w:rsid w:val="00B20F75"/>
    <w:rsid w:val="00B21A8C"/>
    <w:rsid w:val="00B2383A"/>
    <w:rsid w:val="00B25FD3"/>
    <w:rsid w:val="00B2690C"/>
    <w:rsid w:val="00B27082"/>
    <w:rsid w:val="00B27864"/>
    <w:rsid w:val="00B27CB9"/>
    <w:rsid w:val="00B30077"/>
    <w:rsid w:val="00B3111D"/>
    <w:rsid w:val="00B31378"/>
    <w:rsid w:val="00B318F3"/>
    <w:rsid w:val="00B31A32"/>
    <w:rsid w:val="00B32A00"/>
    <w:rsid w:val="00B332CA"/>
    <w:rsid w:val="00B35450"/>
    <w:rsid w:val="00B37471"/>
    <w:rsid w:val="00B379F0"/>
    <w:rsid w:val="00B37C41"/>
    <w:rsid w:val="00B405A8"/>
    <w:rsid w:val="00B41060"/>
    <w:rsid w:val="00B42A9E"/>
    <w:rsid w:val="00B43929"/>
    <w:rsid w:val="00B443F9"/>
    <w:rsid w:val="00B46EF5"/>
    <w:rsid w:val="00B50007"/>
    <w:rsid w:val="00B50420"/>
    <w:rsid w:val="00B51863"/>
    <w:rsid w:val="00B52512"/>
    <w:rsid w:val="00B53707"/>
    <w:rsid w:val="00B53F32"/>
    <w:rsid w:val="00B56C48"/>
    <w:rsid w:val="00B57604"/>
    <w:rsid w:val="00B57711"/>
    <w:rsid w:val="00B60BEB"/>
    <w:rsid w:val="00B60F27"/>
    <w:rsid w:val="00B616D9"/>
    <w:rsid w:val="00B62090"/>
    <w:rsid w:val="00B6383D"/>
    <w:rsid w:val="00B655EF"/>
    <w:rsid w:val="00B66F93"/>
    <w:rsid w:val="00B7002C"/>
    <w:rsid w:val="00B70251"/>
    <w:rsid w:val="00B71031"/>
    <w:rsid w:val="00B71564"/>
    <w:rsid w:val="00B74295"/>
    <w:rsid w:val="00B748D6"/>
    <w:rsid w:val="00B74902"/>
    <w:rsid w:val="00B74B66"/>
    <w:rsid w:val="00B77579"/>
    <w:rsid w:val="00B77F3B"/>
    <w:rsid w:val="00B82939"/>
    <w:rsid w:val="00B8452A"/>
    <w:rsid w:val="00B84784"/>
    <w:rsid w:val="00B8671B"/>
    <w:rsid w:val="00B92DF4"/>
    <w:rsid w:val="00B92EDA"/>
    <w:rsid w:val="00B930CE"/>
    <w:rsid w:val="00B9400F"/>
    <w:rsid w:val="00B94CB2"/>
    <w:rsid w:val="00B951CE"/>
    <w:rsid w:val="00B9561F"/>
    <w:rsid w:val="00B95CAC"/>
    <w:rsid w:val="00B95D23"/>
    <w:rsid w:val="00B96E60"/>
    <w:rsid w:val="00BA03A1"/>
    <w:rsid w:val="00BA0ACF"/>
    <w:rsid w:val="00BA2641"/>
    <w:rsid w:val="00BA4763"/>
    <w:rsid w:val="00BA5221"/>
    <w:rsid w:val="00BA5DD2"/>
    <w:rsid w:val="00BA6526"/>
    <w:rsid w:val="00BA694C"/>
    <w:rsid w:val="00BA7213"/>
    <w:rsid w:val="00BA74D2"/>
    <w:rsid w:val="00BA7844"/>
    <w:rsid w:val="00BB0739"/>
    <w:rsid w:val="00BB18FC"/>
    <w:rsid w:val="00BB21BB"/>
    <w:rsid w:val="00BB23AB"/>
    <w:rsid w:val="00BB4C90"/>
    <w:rsid w:val="00BB6A40"/>
    <w:rsid w:val="00BB7F93"/>
    <w:rsid w:val="00BC1610"/>
    <w:rsid w:val="00BC190D"/>
    <w:rsid w:val="00BC1FF8"/>
    <w:rsid w:val="00BC4109"/>
    <w:rsid w:val="00BC75E8"/>
    <w:rsid w:val="00BD0017"/>
    <w:rsid w:val="00BD09A1"/>
    <w:rsid w:val="00BD23BF"/>
    <w:rsid w:val="00BD2EB5"/>
    <w:rsid w:val="00BD4563"/>
    <w:rsid w:val="00BD5C0F"/>
    <w:rsid w:val="00BE0553"/>
    <w:rsid w:val="00BE072C"/>
    <w:rsid w:val="00BE0D2B"/>
    <w:rsid w:val="00BE0E68"/>
    <w:rsid w:val="00BE4A65"/>
    <w:rsid w:val="00BE740F"/>
    <w:rsid w:val="00BF0360"/>
    <w:rsid w:val="00BF14B2"/>
    <w:rsid w:val="00BF17F3"/>
    <w:rsid w:val="00BF20C8"/>
    <w:rsid w:val="00BF27F6"/>
    <w:rsid w:val="00BF336D"/>
    <w:rsid w:val="00BF4583"/>
    <w:rsid w:val="00BF49C1"/>
    <w:rsid w:val="00BF5211"/>
    <w:rsid w:val="00BF543D"/>
    <w:rsid w:val="00BF5847"/>
    <w:rsid w:val="00BF7118"/>
    <w:rsid w:val="00C003B0"/>
    <w:rsid w:val="00C040FF"/>
    <w:rsid w:val="00C04918"/>
    <w:rsid w:val="00C06115"/>
    <w:rsid w:val="00C075D5"/>
    <w:rsid w:val="00C1081D"/>
    <w:rsid w:val="00C11166"/>
    <w:rsid w:val="00C11C5A"/>
    <w:rsid w:val="00C137C8"/>
    <w:rsid w:val="00C14950"/>
    <w:rsid w:val="00C14ECC"/>
    <w:rsid w:val="00C14F62"/>
    <w:rsid w:val="00C15030"/>
    <w:rsid w:val="00C16E69"/>
    <w:rsid w:val="00C1731D"/>
    <w:rsid w:val="00C175EE"/>
    <w:rsid w:val="00C17744"/>
    <w:rsid w:val="00C20A34"/>
    <w:rsid w:val="00C21443"/>
    <w:rsid w:val="00C21482"/>
    <w:rsid w:val="00C215BE"/>
    <w:rsid w:val="00C2304B"/>
    <w:rsid w:val="00C23A36"/>
    <w:rsid w:val="00C242C0"/>
    <w:rsid w:val="00C242DB"/>
    <w:rsid w:val="00C26CDD"/>
    <w:rsid w:val="00C2782A"/>
    <w:rsid w:val="00C27902"/>
    <w:rsid w:val="00C3090F"/>
    <w:rsid w:val="00C30E90"/>
    <w:rsid w:val="00C3104C"/>
    <w:rsid w:val="00C31D45"/>
    <w:rsid w:val="00C32226"/>
    <w:rsid w:val="00C32CF2"/>
    <w:rsid w:val="00C33C9C"/>
    <w:rsid w:val="00C35503"/>
    <w:rsid w:val="00C3680F"/>
    <w:rsid w:val="00C37763"/>
    <w:rsid w:val="00C43D14"/>
    <w:rsid w:val="00C43F8D"/>
    <w:rsid w:val="00C4583F"/>
    <w:rsid w:val="00C4693D"/>
    <w:rsid w:val="00C471FD"/>
    <w:rsid w:val="00C47A24"/>
    <w:rsid w:val="00C50389"/>
    <w:rsid w:val="00C52075"/>
    <w:rsid w:val="00C546E3"/>
    <w:rsid w:val="00C55C25"/>
    <w:rsid w:val="00C5635A"/>
    <w:rsid w:val="00C57AEE"/>
    <w:rsid w:val="00C57B18"/>
    <w:rsid w:val="00C57E75"/>
    <w:rsid w:val="00C6014F"/>
    <w:rsid w:val="00C610C7"/>
    <w:rsid w:val="00C62D7D"/>
    <w:rsid w:val="00C62E8A"/>
    <w:rsid w:val="00C639D4"/>
    <w:rsid w:val="00C63B2A"/>
    <w:rsid w:val="00C63C77"/>
    <w:rsid w:val="00C70C9E"/>
    <w:rsid w:val="00C72248"/>
    <w:rsid w:val="00C7244B"/>
    <w:rsid w:val="00C729B4"/>
    <w:rsid w:val="00C73265"/>
    <w:rsid w:val="00C74400"/>
    <w:rsid w:val="00C75121"/>
    <w:rsid w:val="00C7514A"/>
    <w:rsid w:val="00C763BC"/>
    <w:rsid w:val="00C81EC4"/>
    <w:rsid w:val="00C82B7F"/>
    <w:rsid w:val="00C839FB"/>
    <w:rsid w:val="00C84B3D"/>
    <w:rsid w:val="00C85A50"/>
    <w:rsid w:val="00C86040"/>
    <w:rsid w:val="00C862A0"/>
    <w:rsid w:val="00C86877"/>
    <w:rsid w:val="00C90378"/>
    <w:rsid w:val="00C90882"/>
    <w:rsid w:val="00C90981"/>
    <w:rsid w:val="00C919F2"/>
    <w:rsid w:val="00C9259C"/>
    <w:rsid w:val="00C92BC3"/>
    <w:rsid w:val="00C94B17"/>
    <w:rsid w:val="00C9685B"/>
    <w:rsid w:val="00C96962"/>
    <w:rsid w:val="00C96CC9"/>
    <w:rsid w:val="00C96FE1"/>
    <w:rsid w:val="00CA005F"/>
    <w:rsid w:val="00CA1FF7"/>
    <w:rsid w:val="00CA2C6B"/>
    <w:rsid w:val="00CA5B6A"/>
    <w:rsid w:val="00CA664D"/>
    <w:rsid w:val="00CA6906"/>
    <w:rsid w:val="00CA7BB4"/>
    <w:rsid w:val="00CB0513"/>
    <w:rsid w:val="00CB1C4E"/>
    <w:rsid w:val="00CB1EE5"/>
    <w:rsid w:val="00CB2DE9"/>
    <w:rsid w:val="00CB3EDF"/>
    <w:rsid w:val="00CB40B1"/>
    <w:rsid w:val="00CB5EBB"/>
    <w:rsid w:val="00CB6088"/>
    <w:rsid w:val="00CB63D1"/>
    <w:rsid w:val="00CC0D92"/>
    <w:rsid w:val="00CC192E"/>
    <w:rsid w:val="00CC2042"/>
    <w:rsid w:val="00CC2B73"/>
    <w:rsid w:val="00CC4FF0"/>
    <w:rsid w:val="00CC60FB"/>
    <w:rsid w:val="00CC6FE4"/>
    <w:rsid w:val="00CC7EDD"/>
    <w:rsid w:val="00CD061F"/>
    <w:rsid w:val="00CD4EB4"/>
    <w:rsid w:val="00CD5D37"/>
    <w:rsid w:val="00CD6FF5"/>
    <w:rsid w:val="00CE15A7"/>
    <w:rsid w:val="00CE203F"/>
    <w:rsid w:val="00CE3043"/>
    <w:rsid w:val="00CE30F3"/>
    <w:rsid w:val="00CE49F0"/>
    <w:rsid w:val="00CE5999"/>
    <w:rsid w:val="00CE5C2B"/>
    <w:rsid w:val="00CE5D30"/>
    <w:rsid w:val="00CE5E9E"/>
    <w:rsid w:val="00CE7165"/>
    <w:rsid w:val="00CF1024"/>
    <w:rsid w:val="00CF1986"/>
    <w:rsid w:val="00CF21A6"/>
    <w:rsid w:val="00CF3281"/>
    <w:rsid w:val="00CF3C5E"/>
    <w:rsid w:val="00CF41A8"/>
    <w:rsid w:val="00CF53D0"/>
    <w:rsid w:val="00CF54B5"/>
    <w:rsid w:val="00CF63CA"/>
    <w:rsid w:val="00CF666E"/>
    <w:rsid w:val="00D02BED"/>
    <w:rsid w:val="00D04579"/>
    <w:rsid w:val="00D04F37"/>
    <w:rsid w:val="00D05209"/>
    <w:rsid w:val="00D05676"/>
    <w:rsid w:val="00D06940"/>
    <w:rsid w:val="00D069AA"/>
    <w:rsid w:val="00D0745E"/>
    <w:rsid w:val="00D10494"/>
    <w:rsid w:val="00D113BA"/>
    <w:rsid w:val="00D12042"/>
    <w:rsid w:val="00D121F2"/>
    <w:rsid w:val="00D1241B"/>
    <w:rsid w:val="00D12F69"/>
    <w:rsid w:val="00D13ECE"/>
    <w:rsid w:val="00D14526"/>
    <w:rsid w:val="00D14646"/>
    <w:rsid w:val="00D16366"/>
    <w:rsid w:val="00D17E2B"/>
    <w:rsid w:val="00D20ABE"/>
    <w:rsid w:val="00D22A4F"/>
    <w:rsid w:val="00D23493"/>
    <w:rsid w:val="00D249C8"/>
    <w:rsid w:val="00D24D6A"/>
    <w:rsid w:val="00D257A9"/>
    <w:rsid w:val="00D27F93"/>
    <w:rsid w:val="00D3215C"/>
    <w:rsid w:val="00D32A39"/>
    <w:rsid w:val="00D3303A"/>
    <w:rsid w:val="00D33129"/>
    <w:rsid w:val="00D336C6"/>
    <w:rsid w:val="00D345D2"/>
    <w:rsid w:val="00D3632D"/>
    <w:rsid w:val="00D36572"/>
    <w:rsid w:val="00D36902"/>
    <w:rsid w:val="00D4018D"/>
    <w:rsid w:val="00D4345F"/>
    <w:rsid w:val="00D44C15"/>
    <w:rsid w:val="00D529F9"/>
    <w:rsid w:val="00D53133"/>
    <w:rsid w:val="00D532DD"/>
    <w:rsid w:val="00D535CE"/>
    <w:rsid w:val="00D536BC"/>
    <w:rsid w:val="00D53B0A"/>
    <w:rsid w:val="00D5535B"/>
    <w:rsid w:val="00D55CB8"/>
    <w:rsid w:val="00D57581"/>
    <w:rsid w:val="00D57B6E"/>
    <w:rsid w:val="00D57E16"/>
    <w:rsid w:val="00D61636"/>
    <w:rsid w:val="00D627B7"/>
    <w:rsid w:val="00D6293E"/>
    <w:rsid w:val="00D63761"/>
    <w:rsid w:val="00D64286"/>
    <w:rsid w:val="00D66175"/>
    <w:rsid w:val="00D70D89"/>
    <w:rsid w:val="00D715FC"/>
    <w:rsid w:val="00D739E5"/>
    <w:rsid w:val="00D73BB1"/>
    <w:rsid w:val="00D73CF5"/>
    <w:rsid w:val="00D75987"/>
    <w:rsid w:val="00D807D0"/>
    <w:rsid w:val="00D80D36"/>
    <w:rsid w:val="00D81280"/>
    <w:rsid w:val="00D8194B"/>
    <w:rsid w:val="00D836EF"/>
    <w:rsid w:val="00D855E4"/>
    <w:rsid w:val="00D862FE"/>
    <w:rsid w:val="00D87AFB"/>
    <w:rsid w:val="00D87ED6"/>
    <w:rsid w:val="00D90AB1"/>
    <w:rsid w:val="00D90AE1"/>
    <w:rsid w:val="00D9119D"/>
    <w:rsid w:val="00D925F8"/>
    <w:rsid w:val="00D9289B"/>
    <w:rsid w:val="00D9354D"/>
    <w:rsid w:val="00D941DA"/>
    <w:rsid w:val="00D94AD6"/>
    <w:rsid w:val="00D95F52"/>
    <w:rsid w:val="00D9736D"/>
    <w:rsid w:val="00DA176C"/>
    <w:rsid w:val="00DA3970"/>
    <w:rsid w:val="00DA3F4D"/>
    <w:rsid w:val="00DA45EE"/>
    <w:rsid w:val="00DA47B1"/>
    <w:rsid w:val="00DA4848"/>
    <w:rsid w:val="00DA5B64"/>
    <w:rsid w:val="00DA5E8D"/>
    <w:rsid w:val="00DA648B"/>
    <w:rsid w:val="00DA795B"/>
    <w:rsid w:val="00DB052F"/>
    <w:rsid w:val="00DB0535"/>
    <w:rsid w:val="00DB05F0"/>
    <w:rsid w:val="00DB4297"/>
    <w:rsid w:val="00DB44E8"/>
    <w:rsid w:val="00DB502E"/>
    <w:rsid w:val="00DB56AC"/>
    <w:rsid w:val="00DB5BA6"/>
    <w:rsid w:val="00DB6450"/>
    <w:rsid w:val="00DB70FF"/>
    <w:rsid w:val="00DB76B8"/>
    <w:rsid w:val="00DC05C1"/>
    <w:rsid w:val="00DC1445"/>
    <w:rsid w:val="00DC1DD8"/>
    <w:rsid w:val="00DC24DC"/>
    <w:rsid w:val="00DC26EA"/>
    <w:rsid w:val="00DC6DC1"/>
    <w:rsid w:val="00DD02FE"/>
    <w:rsid w:val="00DD0B88"/>
    <w:rsid w:val="00DD196E"/>
    <w:rsid w:val="00DD316F"/>
    <w:rsid w:val="00DD32CD"/>
    <w:rsid w:val="00DD3E1E"/>
    <w:rsid w:val="00DD5027"/>
    <w:rsid w:val="00DD6B7C"/>
    <w:rsid w:val="00DD775E"/>
    <w:rsid w:val="00DD7A5F"/>
    <w:rsid w:val="00DE1992"/>
    <w:rsid w:val="00DE2327"/>
    <w:rsid w:val="00DE32A3"/>
    <w:rsid w:val="00DE42EF"/>
    <w:rsid w:val="00DE4570"/>
    <w:rsid w:val="00DE55D8"/>
    <w:rsid w:val="00DE560E"/>
    <w:rsid w:val="00DE5C22"/>
    <w:rsid w:val="00DE66AC"/>
    <w:rsid w:val="00DE6A34"/>
    <w:rsid w:val="00DE6A78"/>
    <w:rsid w:val="00DE6DA0"/>
    <w:rsid w:val="00DF08BF"/>
    <w:rsid w:val="00DF0F7A"/>
    <w:rsid w:val="00DF17AB"/>
    <w:rsid w:val="00DF30C1"/>
    <w:rsid w:val="00DF5253"/>
    <w:rsid w:val="00DF645E"/>
    <w:rsid w:val="00DF76C8"/>
    <w:rsid w:val="00DF7A2C"/>
    <w:rsid w:val="00E00747"/>
    <w:rsid w:val="00E00BEC"/>
    <w:rsid w:val="00E01A7A"/>
    <w:rsid w:val="00E01D35"/>
    <w:rsid w:val="00E026E0"/>
    <w:rsid w:val="00E02774"/>
    <w:rsid w:val="00E029FA"/>
    <w:rsid w:val="00E02E48"/>
    <w:rsid w:val="00E044A5"/>
    <w:rsid w:val="00E056DC"/>
    <w:rsid w:val="00E05ADB"/>
    <w:rsid w:val="00E06893"/>
    <w:rsid w:val="00E07758"/>
    <w:rsid w:val="00E1016E"/>
    <w:rsid w:val="00E10909"/>
    <w:rsid w:val="00E11BEA"/>
    <w:rsid w:val="00E15341"/>
    <w:rsid w:val="00E16093"/>
    <w:rsid w:val="00E16C70"/>
    <w:rsid w:val="00E17219"/>
    <w:rsid w:val="00E17F2E"/>
    <w:rsid w:val="00E22443"/>
    <w:rsid w:val="00E2284D"/>
    <w:rsid w:val="00E22F31"/>
    <w:rsid w:val="00E23B0B"/>
    <w:rsid w:val="00E23C6C"/>
    <w:rsid w:val="00E24AE7"/>
    <w:rsid w:val="00E30149"/>
    <w:rsid w:val="00E30E81"/>
    <w:rsid w:val="00E32A64"/>
    <w:rsid w:val="00E34120"/>
    <w:rsid w:val="00E3530B"/>
    <w:rsid w:val="00E36F6D"/>
    <w:rsid w:val="00E3703B"/>
    <w:rsid w:val="00E405CB"/>
    <w:rsid w:val="00E41ADB"/>
    <w:rsid w:val="00E41F10"/>
    <w:rsid w:val="00E42002"/>
    <w:rsid w:val="00E42B37"/>
    <w:rsid w:val="00E432FB"/>
    <w:rsid w:val="00E446DD"/>
    <w:rsid w:val="00E44A7F"/>
    <w:rsid w:val="00E45A6D"/>
    <w:rsid w:val="00E5148B"/>
    <w:rsid w:val="00E53AAC"/>
    <w:rsid w:val="00E54527"/>
    <w:rsid w:val="00E55289"/>
    <w:rsid w:val="00E55CEB"/>
    <w:rsid w:val="00E5620C"/>
    <w:rsid w:val="00E56C09"/>
    <w:rsid w:val="00E57A9A"/>
    <w:rsid w:val="00E57D3C"/>
    <w:rsid w:val="00E57D52"/>
    <w:rsid w:val="00E6035F"/>
    <w:rsid w:val="00E620CE"/>
    <w:rsid w:val="00E634CD"/>
    <w:rsid w:val="00E63C73"/>
    <w:rsid w:val="00E64275"/>
    <w:rsid w:val="00E64663"/>
    <w:rsid w:val="00E64DD4"/>
    <w:rsid w:val="00E64ED6"/>
    <w:rsid w:val="00E665FD"/>
    <w:rsid w:val="00E71033"/>
    <w:rsid w:val="00E710A9"/>
    <w:rsid w:val="00E71449"/>
    <w:rsid w:val="00E74274"/>
    <w:rsid w:val="00E74C27"/>
    <w:rsid w:val="00E75655"/>
    <w:rsid w:val="00E75A5D"/>
    <w:rsid w:val="00E75BBA"/>
    <w:rsid w:val="00E76601"/>
    <w:rsid w:val="00E82549"/>
    <w:rsid w:val="00E82AB0"/>
    <w:rsid w:val="00E838A3"/>
    <w:rsid w:val="00E84B54"/>
    <w:rsid w:val="00E84C88"/>
    <w:rsid w:val="00E8523C"/>
    <w:rsid w:val="00E85A52"/>
    <w:rsid w:val="00E86010"/>
    <w:rsid w:val="00E86778"/>
    <w:rsid w:val="00E86B47"/>
    <w:rsid w:val="00E86D21"/>
    <w:rsid w:val="00E90F86"/>
    <w:rsid w:val="00E90FCC"/>
    <w:rsid w:val="00E916CD"/>
    <w:rsid w:val="00E92DDB"/>
    <w:rsid w:val="00E94D83"/>
    <w:rsid w:val="00E94F15"/>
    <w:rsid w:val="00E966A1"/>
    <w:rsid w:val="00E96B55"/>
    <w:rsid w:val="00EA01CE"/>
    <w:rsid w:val="00EA02C7"/>
    <w:rsid w:val="00EA173D"/>
    <w:rsid w:val="00EA1AA8"/>
    <w:rsid w:val="00EA3F92"/>
    <w:rsid w:val="00EA6E40"/>
    <w:rsid w:val="00EA7AAF"/>
    <w:rsid w:val="00EA7B11"/>
    <w:rsid w:val="00EA7B94"/>
    <w:rsid w:val="00EB0FE4"/>
    <w:rsid w:val="00EB11DF"/>
    <w:rsid w:val="00EB1BCB"/>
    <w:rsid w:val="00EB1EC7"/>
    <w:rsid w:val="00EB24FE"/>
    <w:rsid w:val="00EB2ED1"/>
    <w:rsid w:val="00EB43D1"/>
    <w:rsid w:val="00EB5C43"/>
    <w:rsid w:val="00EB6783"/>
    <w:rsid w:val="00EC0732"/>
    <w:rsid w:val="00EC07D6"/>
    <w:rsid w:val="00EC188A"/>
    <w:rsid w:val="00EC37BF"/>
    <w:rsid w:val="00EC4C3C"/>
    <w:rsid w:val="00EC4E27"/>
    <w:rsid w:val="00EC599A"/>
    <w:rsid w:val="00EC6597"/>
    <w:rsid w:val="00EC74B2"/>
    <w:rsid w:val="00ED041B"/>
    <w:rsid w:val="00ED04F2"/>
    <w:rsid w:val="00ED10E7"/>
    <w:rsid w:val="00ED18AF"/>
    <w:rsid w:val="00ED2089"/>
    <w:rsid w:val="00ED29D5"/>
    <w:rsid w:val="00ED3BA9"/>
    <w:rsid w:val="00ED47FC"/>
    <w:rsid w:val="00ED4CE5"/>
    <w:rsid w:val="00ED51E0"/>
    <w:rsid w:val="00ED56C5"/>
    <w:rsid w:val="00ED5DB5"/>
    <w:rsid w:val="00EE0471"/>
    <w:rsid w:val="00EE193E"/>
    <w:rsid w:val="00EE1E6D"/>
    <w:rsid w:val="00EE314B"/>
    <w:rsid w:val="00EE33F7"/>
    <w:rsid w:val="00EE3F9E"/>
    <w:rsid w:val="00EE522B"/>
    <w:rsid w:val="00EE72A5"/>
    <w:rsid w:val="00EF0B1D"/>
    <w:rsid w:val="00EF0E0F"/>
    <w:rsid w:val="00EF1EC1"/>
    <w:rsid w:val="00EF413F"/>
    <w:rsid w:val="00EF4D16"/>
    <w:rsid w:val="00EF5EC7"/>
    <w:rsid w:val="00EF6043"/>
    <w:rsid w:val="00EF64F2"/>
    <w:rsid w:val="00F00AD9"/>
    <w:rsid w:val="00F02A1C"/>
    <w:rsid w:val="00F05389"/>
    <w:rsid w:val="00F05C15"/>
    <w:rsid w:val="00F0781F"/>
    <w:rsid w:val="00F078F0"/>
    <w:rsid w:val="00F10CCD"/>
    <w:rsid w:val="00F121DB"/>
    <w:rsid w:val="00F13172"/>
    <w:rsid w:val="00F1410D"/>
    <w:rsid w:val="00F14975"/>
    <w:rsid w:val="00F157CD"/>
    <w:rsid w:val="00F178EC"/>
    <w:rsid w:val="00F200C6"/>
    <w:rsid w:val="00F20B84"/>
    <w:rsid w:val="00F211F6"/>
    <w:rsid w:val="00F231FB"/>
    <w:rsid w:val="00F23354"/>
    <w:rsid w:val="00F25057"/>
    <w:rsid w:val="00F31F8E"/>
    <w:rsid w:val="00F3235F"/>
    <w:rsid w:val="00F32D54"/>
    <w:rsid w:val="00F338B4"/>
    <w:rsid w:val="00F33EB3"/>
    <w:rsid w:val="00F3568B"/>
    <w:rsid w:val="00F36EBB"/>
    <w:rsid w:val="00F425E4"/>
    <w:rsid w:val="00F42C5F"/>
    <w:rsid w:val="00F444E7"/>
    <w:rsid w:val="00F47665"/>
    <w:rsid w:val="00F500C1"/>
    <w:rsid w:val="00F5070E"/>
    <w:rsid w:val="00F509F1"/>
    <w:rsid w:val="00F50D44"/>
    <w:rsid w:val="00F52834"/>
    <w:rsid w:val="00F52EBF"/>
    <w:rsid w:val="00F548FE"/>
    <w:rsid w:val="00F61555"/>
    <w:rsid w:val="00F61A2B"/>
    <w:rsid w:val="00F62009"/>
    <w:rsid w:val="00F62428"/>
    <w:rsid w:val="00F64B50"/>
    <w:rsid w:val="00F6760E"/>
    <w:rsid w:val="00F71987"/>
    <w:rsid w:val="00F7456A"/>
    <w:rsid w:val="00F74C99"/>
    <w:rsid w:val="00F752D6"/>
    <w:rsid w:val="00F755A2"/>
    <w:rsid w:val="00F758CC"/>
    <w:rsid w:val="00F764B7"/>
    <w:rsid w:val="00F76FED"/>
    <w:rsid w:val="00F81043"/>
    <w:rsid w:val="00F81377"/>
    <w:rsid w:val="00F81C74"/>
    <w:rsid w:val="00F851F9"/>
    <w:rsid w:val="00F869EF"/>
    <w:rsid w:val="00F86EB9"/>
    <w:rsid w:val="00F875F5"/>
    <w:rsid w:val="00F8766E"/>
    <w:rsid w:val="00F878E0"/>
    <w:rsid w:val="00F90647"/>
    <w:rsid w:val="00F90CD9"/>
    <w:rsid w:val="00F933D2"/>
    <w:rsid w:val="00F939C3"/>
    <w:rsid w:val="00F93A1C"/>
    <w:rsid w:val="00F95610"/>
    <w:rsid w:val="00F96BA4"/>
    <w:rsid w:val="00F96E1F"/>
    <w:rsid w:val="00F96ECE"/>
    <w:rsid w:val="00FA1DC3"/>
    <w:rsid w:val="00FA2087"/>
    <w:rsid w:val="00FA36C0"/>
    <w:rsid w:val="00FA39BD"/>
    <w:rsid w:val="00FA5A47"/>
    <w:rsid w:val="00FA6B35"/>
    <w:rsid w:val="00FA6EBE"/>
    <w:rsid w:val="00FB025B"/>
    <w:rsid w:val="00FB027B"/>
    <w:rsid w:val="00FB12E5"/>
    <w:rsid w:val="00FB1FD8"/>
    <w:rsid w:val="00FB208F"/>
    <w:rsid w:val="00FB4E10"/>
    <w:rsid w:val="00FB7D94"/>
    <w:rsid w:val="00FC0A5C"/>
    <w:rsid w:val="00FC0F7F"/>
    <w:rsid w:val="00FC1643"/>
    <w:rsid w:val="00FC28C3"/>
    <w:rsid w:val="00FC37A3"/>
    <w:rsid w:val="00FC3AD8"/>
    <w:rsid w:val="00FC4D68"/>
    <w:rsid w:val="00FC5C56"/>
    <w:rsid w:val="00FC7ED3"/>
    <w:rsid w:val="00FD32C4"/>
    <w:rsid w:val="00FD44BD"/>
    <w:rsid w:val="00FD5822"/>
    <w:rsid w:val="00FD60E5"/>
    <w:rsid w:val="00FD7E86"/>
    <w:rsid w:val="00FE0F53"/>
    <w:rsid w:val="00FE1133"/>
    <w:rsid w:val="00FE13C2"/>
    <w:rsid w:val="00FE1720"/>
    <w:rsid w:val="00FE25E0"/>
    <w:rsid w:val="00FE3E24"/>
    <w:rsid w:val="00FE4163"/>
    <w:rsid w:val="00FE4D42"/>
    <w:rsid w:val="00FE50C5"/>
    <w:rsid w:val="00FE56EC"/>
    <w:rsid w:val="00FE5CD3"/>
    <w:rsid w:val="00FE6E99"/>
    <w:rsid w:val="00FF095F"/>
    <w:rsid w:val="00FF09E5"/>
    <w:rsid w:val="00FF0A65"/>
    <w:rsid w:val="00FF2B30"/>
    <w:rsid w:val="00FF2CE9"/>
    <w:rsid w:val="00FF30A6"/>
    <w:rsid w:val="00FF41AB"/>
    <w:rsid w:val="00FF59BE"/>
    <w:rsid w:val="00FF7E3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31F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C3F"/>
    <w:rPr>
      <w:rFonts w:ascii="Arial" w:hAnsi="Arial"/>
      <w:sz w:val="20"/>
      <w:szCs w:val="24"/>
    </w:rPr>
  </w:style>
  <w:style w:type="paragraph" w:styleId="Heading1">
    <w:name w:val="heading 1"/>
    <w:basedOn w:val="Normal"/>
    <w:link w:val="Heading1Char"/>
    <w:qFormat/>
    <w:locked/>
    <w:rsid w:val="00494F5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qFormat/>
    <w:locked/>
    <w:rsid w:val="00494F54"/>
    <w:pPr>
      <w:keepNext/>
      <w:outlineLvl w:val="1"/>
    </w:pPr>
    <w:rPr>
      <w:rFonts w:ascii="Times New Roman" w:hAnsi="Times New Roman"/>
      <w:b/>
      <w:bCs/>
      <w:sz w:val="24"/>
      <w:u w:val="single"/>
    </w:rPr>
  </w:style>
  <w:style w:type="paragraph" w:styleId="Heading3">
    <w:name w:val="heading 3"/>
    <w:basedOn w:val="Normal"/>
    <w:next w:val="Normal"/>
    <w:link w:val="Heading3Char"/>
    <w:qFormat/>
    <w:locked/>
    <w:rsid w:val="00494F54"/>
    <w:pPr>
      <w:keepNext/>
      <w:outlineLvl w:val="2"/>
    </w:pPr>
    <w:rPr>
      <w:rFonts w:ascii="Times New Roman" w:hAnsi="Times New Roman"/>
      <w:b/>
      <w:bCs/>
      <w:color w:val="0A0905"/>
      <w:sz w:val="24"/>
      <w:szCs w:val="18"/>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51B"/>
    <w:pPr>
      <w:spacing w:before="100" w:beforeAutospacing="1" w:after="100" w:afterAutospacing="1"/>
    </w:pPr>
  </w:style>
  <w:style w:type="character" w:styleId="Strong">
    <w:name w:val="Strong"/>
    <w:basedOn w:val="DefaultParagraphFont"/>
    <w:uiPriority w:val="99"/>
    <w:qFormat/>
    <w:locked/>
    <w:rsid w:val="007F5636"/>
    <w:rPr>
      <w:rFonts w:cs="Times New Roman"/>
      <w:b/>
    </w:rPr>
  </w:style>
  <w:style w:type="paragraph" w:customStyle="1" w:styleId="Head2">
    <w:name w:val="Head 2"/>
    <w:basedOn w:val="Normal"/>
    <w:uiPriority w:val="99"/>
    <w:rsid w:val="007F5636"/>
    <w:pPr>
      <w:pBdr>
        <w:bottom w:val="single" w:sz="4" w:space="1" w:color="auto"/>
      </w:pBdr>
      <w:tabs>
        <w:tab w:val="left" w:pos="446"/>
      </w:tabs>
      <w:spacing w:after="60"/>
    </w:pPr>
    <w:rPr>
      <w:b/>
      <w:kern w:val="24"/>
      <w:sz w:val="26"/>
      <w:szCs w:val="20"/>
    </w:rPr>
  </w:style>
  <w:style w:type="character" w:customStyle="1" w:styleId="apple-converted-space">
    <w:name w:val="apple-converted-space"/>
    <w:basedOn w:val="DefaultParagraphFont"/>
    <w:rsid w:val="007F5636"/>
    <w:rPr>
      <w:rFonts w:cs="Times New Roman"/>
    </w:rPr>
  </w:style>
  <w:style w:type="paragraph" w:styleId="Header">
    <w:name w:val="header"/>
    <w:basedOn w:val="Normal"/>
    <w:link w:val="HeaderChar"/>
    <w:uiPriority w:val="99"/>
    <w:rsid w:val="007F5636"/>
    <w:pPr>
      <w:tabs>
        <w:tab w:val="center" w:pos="4320"/>
        <w:tab w:val="right" w:pos="8640"/>
      </w:tabs>
    </w:pPr>
  </w:style>
  <w:style w:type="character" w:customStyle="1" w:styleId="HeaderChar">
    <w:name w:val="Header Char"/>
    <w:basedOn w:val="DefaultParagraphFont"/>
    <w:link w:val="Header"/>
    <w:uiPriority w:val="99"/>
    <w:locked/>
    <w:rsid w:val="007F5636"/>
    <w:rPr>
      <w:rFonts w:ascii="Century Gothic" w:hAnsi="Century Gothic" w:cs="Times New Roman"/>
      <w:sz w:val="24"/>
      <w:szCs w:val="24"/>
      <w:lang w:val="en-US" w:eastAsia="en-US" w:bidi="ar-SA"/>
    </w:rPr>
  </w:style>
  <w:style w:type="paragraph" w:styleId="Footer">
    <w:name w:val="footer"/>
    <w:basedOn w:val="Normal"/>
    <w:link w:val="FooterChar"/>
    <w:uiPriority w:val="99"/>
    <w:rsid w:val="007F5636"/>
    <w:pPr>
      <w:tabs>
        <w:tab w:val="center" w:pos="4320"/>
        <w:tab w:val="right" w:pos="8640"/>
      </w:tabs>
    </w:pPr>
  </w:style>
  <w:style w:type="character" w:customStyle="1" w:styleId="FooterChar">
    <w:name w:val="Footer Char"/>
    <w:basedOn w:val="DefaultParagraphFont"/>
    <w:link w:val="Footer"/>
    <w:uiPriority w:val="99"/>
    <w:locked/>
    <w:rsid w:val="007F5636"/>
    <w:rPr>
      <w:rFonts w:ascii="Century Gothic" w:hAnsi="Century Gothic" w:cs="Times New Roman"/>
      <w:sz w:val="24"/>
      <w:szCs w:val="24"/>
      <w:lang w:val="en-US" w:eastAsia="en-US" w:bidi="ar-SA"/>
    </w:rPr>
  </w:style>
  <w:style w:type="character" w:styleId="Emphasis">
    <w:name w:val="Emphasis"/>
    <w:basedOn w:val="DefaultParagraphFont"/>
    <w:uiPriority w:val="20"/>
    <w:qFormat/>
    <w:locked/>
    <w:rsid w:val="004E20DF"/>
    <w:rPr>
      <w:rFonts w:cs="Times New Roman"/>
      <w:i/>
    </w:rPr>
  </w:style>
  <w:style w:type="paragraph" w:styleId="BodyText2">
    <w:name w:val="Body Text 2"/>
    <w:basedOn w:val="Normal"/>
    <w:link w:val="BodyText2Char"/>
    <w:semiHidden/>
    <w:rsid w:val="00494F54"/>
    <w:pPr>
      <w:spacing w:line="480" w:lineRule="auto"/>
    </w:pPr>
    <w:rPr>
      <w:rFonts w:cs="Arial"/>
      <w:sz w:val="22"/>
      <w:szCs w:val="22"/>
    </w:rPr>
  </w:style>
  <w:style w:type="character" w:customStyle="1" w:styleId="BodyText2Char">
    <w:name w:val="Body Text 2 Char"/>
    <w:basedOn w:val="DefaultParagraphFont"/>
    <w:link w:val="BodyText2"/>
    <w:semiHidden/>
    <w:rsid w:val="00494F54"/>
    <w:rPr>
      <w:rFonts w:ascii="Century Gothic" w:hAnsi="Century Gothic" w:cs="Arial"/>
    </w:rPr>
  </w:style>
  <w:style w:type="character" w:customStyle="1" w:styleId="Heading1Char">
    <w:name w:val="Heading 1 Char"/>
    <w:basedOn w:val="DefaultParagraphFont"/>
    <w:link w:val="Heading1"/>
    <w:rsid w:val="00494F54"/>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494F54"/>
    <w:rPr>
      <w:b/>
      <w:bCs/>
      <w:sz w:val="24"/>
      <w:szCs w:val="24"/>
      <w:u w:val="single"/>
    </w:rPr>
  </w:style>
  <w:style w:type="character" w:customStyle="1" w:styleId="Heading3Char">
    <w:name w:val="Heading 3 Char"/>
    <w:basedOn w:val="DefaultParagraphFont"/>
    <w:link w:val="Heading3"/>
    <w:rsid w:val="00494F54"/>
    <w:rPr>
      <w:b/>
      <w:bCs/>
      <w:color w:val="0A0905"/>
      <w:sz w:val="24"/>
      <w:szCs w:val="18"/>
      <w:u w:val="single"/>
    </w:rPr>
  </w:style>
  <w:style w:type="character" w:styleId="Hyperlink">
    <w:name w:val="Hyperlink"/>
    <w:semiHidden/>
    <w:rsid w:val="00494F54"/>
    <w:rPr>
      <w:color w:val="0000FF"/>
      <w:u w:val="single"/>
    </w:rPr>
  </w:style>
  <w:style w:type="character" w:customStyle="1" w:styleId="jrnl">
    <w:name w:val="jrnl"/>
    <w:basedOn w:val="DefaultParagraphFont"/>
    <w:rsid w:val="00494F54"/>
  </w:style>
  <w:style w:type="character" w:customStyle="1" w:styleId="highlight">
    <w:name w:val="highlight"/>
    <w:basedOn w:val="DefaultParagraphFont"/>
    <w:rsid w:val="00494F54"/>
  </w:style>
  <w:style w:type="paragraph" w:customStyle="1" w:styleId="fulltext-textfulltext-indent">
    <w:name w:val="fulltext-text fulltext-indent"/>
    <w:basedOn w:val="Normal"/>
    <w:rsid w:val="00494F54"/>
    <w:pPr>
      <w:spacing w:before="100" w:beforeAutospacing="1" w:after="100" w:afterAutospacing="1"/>
    </w:pPr>
    <w:rPr>
      <w:rFonts w:ascii="Arial Unicode MS" w:eastAsia="Arial Unicode MS" w:hAnsi="Arial Unicode MS" w:cs="Arial Unicode MS"/>
      <w:sz w:val="24"/>
    </w:rPr>
  </w:style>
  <w:style w:type="character" w:styleId="HTMLCite">
    <w:name w:val="HTML Cite"/>
    <w:semiHidden/>
    <w:rsid w:val="00494F54"/>
    <w:rPr>
      <w:i/>
      <w:iCs/>
    </w:rPr>
  </w:style>
  <w:style w:type="character" w:customStyle="1" w:styleId="cit-source">
    <w:name w:val="cit-source"/>
    <w:basedOn w:val="DefaultParagraphFont"/>
    <w:rsid w:val="00494F54"/>
  </w:style>
  <w:style w:type="character" w:customStyle="1" w:styleId="cit-vol">
    <w:name w:val="cit-vol"/>
    <w:basedOn w:val="DefaultParagraphFont"/>
    <w:rsid w:val="00494F54"/>
  </w:style>
  <w:style w:type="character" w:customStyle="1" w:styleId="cit-fpage">
    <w:name w:val="cit-fpage"/>
    <w:basedOn w:val="DefaultParagraphFont"/>
    <w:rsid w:val="00494F54"/>
  </w:style>
  <w:style w:type="character" w:styleId="PageNumber">
    <w:name w:val="page number"/>
    <w:basedOn w:val="DefaultParagraphFont"/>
    <w:uiPriority w:val="99"/>
    <w:semiHidden/>
    <w:rsid w:val="006327BD"/>
    <w:rPr>
      <w:rFonts w:cs="Times New Roman"/>
    </w:rPr>
  </w:style>
  <w:style w:type="paragraph" w:styleId="ListParagraph">
    <w:name w:val="List Paragraph"/>
    <w:basedOn w:val="Normal"/>
    <w:uiPriority w:val="34"/>
    <w:qFormat/>
    <w:rsid w:val="00DE6A34"/>
    <w:pPr>
      <w:ind w:left="720"/>
      <w:contextualSpacing/>
    </w:pPr>
    <w:rPr>
      <w:rFonts w:ascii="Times New Roman" w:hAnsi="Times New Roman"/>
      <w:sz w:val="24"/>
    </w:rPr>
  </w:style>
  <w:style w:type="paragraph" w:customStyle="1" w:styleId="authors1">
    <w:name w:val="authors1"/>
    <w:basedOn w:val="Normal"/>
    <w:rsid w:val="003D38A4"/>
    <w:pPr>
      <w:spacing w:before="72" w:line="240" w:lineRule="atLeast"/>
      <w:ind w:left="825"/>
    </w:pPr>
    <w:rPr>
      <w:rFonts w:ascii="Times New Roman" w:hAnsi="Times New Roman"/>
      <w:sz w:val="22"/>
      <w:szCs w:val="22"/>
    </w:rPr>
  </w:style>
  <w:style w:type="character" w:customStyle="1" w:styleId="journalname">
    <w:name w:val="journalname"/>
    <w:basedOn w:val="DefaultParagraphFont"/>
    <w:rsid w:val="003D38A4"/>
  </w:style>
  <w:style w:type="character" w:customStyle="1" w:styleId="highlight1">
    <w:name w:val="highlight1"/>
    <w:basedOn w:val="DefaultParagraphFont"/>
    <w:rsid w:val="003D38A4"/>
    <w:rPr>
      <w:shd w:val="clear" w:color="auto" w:fill="F2F5F8"/>
    </w:rPr>
  </w:style>
  <w:style w:type="paragraph" w:styleId="PlainText">
    <w:name w:val="Plain Text"/>
    <w:basedOn w:val="Normal"/>
    <w:link w:val="PlainTextChar"/>
    <w:uiPriority w:val="99"/>
    <w:unhideWhenUsed/>
    <w:rsid w:val="00CA2C6B"/>
    <w:rPr>
      <w:rFonts w:ascii="Consolas" w:hAnsi="Consolas"/>
      <w:sz w:val="21"/>
      <w:szCs w:val="21"/>
    </w:rPr>
  </w:style>
  <w:style w:type="character" w:customStyle="1" w:styleId="PlainTextChar">
    <w:name w:val="Plain Text Char"/>
    <w:basedOn w:val="DefaultParagraphFont"/>
    <w:link w:val="PlainText"/>
    <w:uiPriority w:val="99"/>
    <w:rsid w:val="00CA2C6B"/>
    <w:rPr>
      <w:rFonts w:ascii="Consolas" w:hAnsi="Consolas"/>
      <w:sz w:val="21"/>
      <w:szCs w:val="21"/>
    </w:rPr>
  </w:style>
  <w:style w:type="paragraph" w:styleId="BalloonText">
    <w:name w:val="Balloon Text"/>
    <w:basedOn w:val="Normal"/>
    <w:link w:val="BalloonTextChar"/>
    <w:uiPriority w:val="99"/>
    <w:semiHidden/>
    <w:unhideWhenUsed/>
    <w:rsid w:val="00E24AE7"/>
    <w:rPr>
      <w:rFonts w:ascii="Tahoma" w:hAnsi="Tahoma" w:cs="Tahoma"/>
      <w:sz w:val="16"/>
      <w:szCs w:val="16"/>
    </w:rPr>
  </w:style>
  <w:style w:type="character" w:customStyle="1" w:styleId="BalloonTextChar">
    <w:name w:val="Balloon Text Char"/>
    <w:basedOn w:val="DefaultParagraphFont"/>
    <w:link w:val="BalloonText"/>
    <w:uiPriority w:val="99"/>
    <w:semiHidden/>
    <w:rsid w:val="00E24AE7"/>
    <w:rPr>
      <w:rFonts w:ascii="Tahoma" w:hAnsi="Tahoma" w:cs="Tahoma"/>
      <w:sz w:val="16"/>
      <w:szCs w:val="16"/>
    </w:rPr>
  </w:style>
  <w:style w:type="character" w:styleId="CommentReference">
    <w:name w:val="annotation reference"/>
    <w:basedOn w:val="DefaultParagraphFont"/>
    <w:uiPriority w:val="99"/>
    <w:unhideWhenUsed/>
    <w:rsid w:val="00DA45EE"/>
    <w:rPr>
      <w:sz w:val="18"/>
      <w:szCs w:val="18"/>
    </w:rPr>
  </w:style>
  <w:style w:type="paragraph" w:styleId="CommentText">
    <w:name w:val="annotation text"/>
    <w:basedOn w:val="Normal"/>
    <w:link w:val="CommentTextChar"/>
    <w:uiPriority w:val="99"/>
    <w:unhideWhenUsed/>
    <w:rsid w:val="00DA45EE"/>
    <w:rPr>
      <w:sz w:val="24"/>
    </w:rPr>
  </w:style>
  <w:style w:type="character" w:customStyle="1" w:styleId="CommentTextChar">
    <w:name w:val="Comment Text Char"/>
    <w:basedOn w:val="DefaultParagraphFont"/>
    <w:link w:val="CommentText"/>
    <w:uiPriority w:val="99"/>
    <w:rsid w:val="00DA45EE"/>
    <w:rPr>
      <w:rFonts w:ascii="Century Gothic" w:hAnsi="Century Gothic"/>
      <w:sz w:val="24"/>
      <w:szCs w:val="24"/>
    </w:rPr>
  </w:style>
  <w:style w:type="paragraph" w:styleId="CommentSubject">
    <w:name w:val="annotation subject"/>
    <w:basedOn w:val="CommentText"/>
    <w:next w:val="CommentText"/>
    <w:link w:val="CommentSubjectChar"/>
    <w:uiPriority w:val="99"/>
    <w:semiHidden/>
    <w:unhideWhenUsed/>
    <w:rsid w:val="00DA45EE"/>
    <w:rPr>
      <w:b/>
      <w:bCs/>
      <w:sz w:val="20"/>
      <w:szCs w:val="20"/>
    </w:rPr>
  </w:style>
  <w:style w:type="character" w:customStyle="1" w:styleId="CommentSubjectChar">
    <w:name w:val="Comment Subject Char"/>
    <w:basedOn w:val="CommentTextChar"/>
    <w:link w:val="CommentSubject"/>
    <w:uiPriority w:val="99"/>
    <w:semiHidden/>
    <w:rsid w:val="00DA45EE"/>
    <w:rPr>
      <w:rFonts w:ascii="Century Gothic" w:hAnsi="Century Gothic"/>
      <w:b/>
      <w:bCs/>
      <w:sz w:val="20"/>
      <w:szCs w:val="20"/>
    </w:rPr>
  </w:style>
  <w:style w:type="character" w:styleId="FollowedHyperlink">
    <w:name w:val="FollowedHyperlink"/>
    <w:basedOn w:val="DefaultParagraphFont"/>
    <w:rsid w:val="00467D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6C3F"/>
    <w:rPr>
      <w:rFonts w:ascii="Arial" w:hAnsi="Arial"/>
      <w:sz w:val="20"/>
      <w:szCs w:val="24"/>
    </w:rPr>
  </w:style>
  <w:style w:type="paragraph" w:styleId="Heading1">
    <w:name w:val="heading 1"/>
    <w:basedOn w:val="Normal"/>
    <w:link w:val="Heading1Char"/>
    <w:qFormat/>
    <w:locked/>
    <w:rsid w:val="00494F54"/>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link w:val="Heading2Char"/>
    <w:qFormat/>
    <w:locked/>
    <w:rsid w:val="00494F54"/>
    <w:pPr>
      <w:keepNext/>
      <w:outlineLvl w:val="1"/>
    </w:pPr>
    <w:rPr>
      <w:rFonts w:ascii="Times New Roman" w:hAnsi="Times New Roman"/>
      <w:b/>
      <w:bCs/>
      <w:sz w:val="24"/>
      <w:u w:val="single"/>
    </w:rPr>
  </w:style>
  <w:style w:type="paragraph" w:styleId="Heading3">
    <w:name w:val="heading 3"/>
    <w:basedOn w:val="Normal"/>
    <w:next w:val="Normal"/>
    <w:link w:val="Heading3Char"/>
    <w:qFormat/>
    <w:locked/>
    <w:rsid w:val="00494F54"/>
    <w:pPr>
      <w:keepNext/>
      <w:outlineLvl w:val="2"/>
    </w:pPr>
    <w:rPr>
      <w:rFonts w:ascii="Times New Roman" w:hAnsi="Times New Roman"/>
      <w:b/>
      <w:bCs/>
      <w:color w:val="0A0905"/>
      <w:sz w:val="24"/>
      <w:szCs w:val="18"/>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4251B"/>
    <w:pPr>
      <w:spacing w:before="100" w:beforeAutospacing="1" w:after="100" w:afterAutospacing="1"/>
    </w:pPr>
  </w:style>
  <w:style w:type="character" w:styleId="Strong">
    <w:name w:val="Strong"/>
    <w:basedOn w:val="DefaultParagraphFont"/>
    <w:uiPriority w:val="99"/>
    <w:qFormat/>
    <w:locked/>
    <w:rsid w:val="007F5636"/>
    <w:rPr>
      <w:rFonts w:cs="Times New Roman"/>
      <w:b/>
    </w:rPr>
  </w:style>
  <w:style w:type="paragraph" w:customStyle="1" w:styleId="Head2">
    <w:name w:val="Head 2"/>
    <w:basedOn w:val="Normal"/>
    <w:uiPriority w:val="99"/>
    <w:rsid w:val="007F5636"/>
    <w:pPr>
      <w:pBdr>
        <w:bottom w:val="single" w:sz="4" w:space="1" w:color="auto"/>
      </w:pBdr>
      <w:tabs>
        <w:tab w:val="left" w:pos="446"/>
      </w:tabs>
      <w:spacing w:after="60"/>
    </w:pPr>
    <w:rPr>
      <w:b/>
      <w:kern w:val="24"/>
      <w:sz w:val="26"/>
      <w:szCs w:val="20"/>
    </w:rPr>
  </w:style>
  <w:style w:type="character" w:customStyle="1" w:styleId="apple-converted-space">
    <w:name w:val="apple-converted-space"/>
    <w:basedOn w:val="DefaultParagraphFont"/>
    <w:rsid w:val="007F5636"/>
    <w:rPr>
      <w:rFonts w:cs="Times New Roman"/>
    </w:rPr>
  </w:style>
  <w:style w:type="paragraph" w:styleId="Header">
    <w:name w:val="header"/>
    <w:basedOn w:val="Normal"/>
    <w:link w:val="HeaderChar"/>
    <w:uiPriority w:val="99"/>
    <w:rsid w:val="007F5636"/>
    <w:pPr>
      <w:tabs>
        <w:tab w:val="center" w:pos="4320"/>
        <w:tab w:val="right" w:pos="8640"/>
      </w:tabs>
    </w:pPr>
  </w:style>
  <w:style w:type="character" w:customStyle="1" w:styleId="HeaderChar">
    <w:name w:val="Header Char"/>
    <w:basedOn w:val="DefaultParagraphFont"/>
    <w:link w:val="Header"/>
    <w:uiPriority w:val="99"/>
    <w:locked/>
    <w:rsid w:val="007F5636"/>
    <w:rPr>
      <w:rFonts w:ascii="Century Gothic" w:hAnsi="Century Gothic" w:cs="Times New Roman"/>
      <w:sz w:val="24"/>
      <w:szCs w:val="24"/>
      <w:lang w:val="en-US" w:eastAsia="en-US" w:bidi="ar-SA"/>
    </w:rPr>
  </w:style>
  <w:style w:type="paragraph" w:styleId="Footer">
    <w:name w:val="footer"/>
    <w:basedOn w:val="Normal"/>
    <w:link w:val="FooterChar"/>
    <w:uiPriority w:val="99"/>
    <w:rsid w:val="007F5636"/>
    <w:pPr>
      <w:tabs>
        <w:tab w:val="center" w:pos="4320"/>
        <w:tab w:val="right" w:pos="8640"/>
      </w:tabs>
    </w:pPr>
  </w:style>
  <w:style w:type="character" w:customStyle="1" w:styleId="FooterChar">
    <w:name w:val="Footer Char"/>
    <w:basedOn w:val="DefaultParagraphFont"/>
    <w:link w:val="Footer"/>
    <w:uiPriority w:val="99"/>
    <w:locked/>
    <w:rsid w:val="007F5636"/>
    <w:rPr>
      <w:rFonts w:ascii="Century Gothic" w:hAnsi="Century Gothic" w:cs="Times New Roman"/>
      <w:sz w:val="24"/>
      <w:szCs w:val="24"/>
      <w:lang w:val="en-US" w:eastAsia="en-US" w:bidi="ar-SA"/>
    </w:rPr>
  </w:style>
  <w:style w:type="character" w:styleId="Emphasis">
    <w:name w:val="Emphasis"/>
    <w:basedOn w:val="DefaultParagraphFont"/>
    <w:uiPriority w:val="20"/>
    <w:qFormat/>
    <w:locked/>
    <w:rsid w:val="004E20DF"/>
    <w:rPr>
      <w:rFonts w:cs="Times New Roman"/>
      <w:i/>
    </w:rPr>
  </w:style>
  <w:style w:type="paragraph" w:styleId="BodyText2">
    <w:name w:val="Body Text 2"/>
    <w:basedOn w:val="Normal"/>
    <w:link w:val="BodyText2Char"/>
    <w:semiHidden/>
    <w:rsid w:val="00494F54"/>
    <w:pPr>
      <w:spacing w:line="480" w:lineRule="auto"/>
    </w:pPr>
    <w:rPr>
      <w:rFonts w:cs="Arial"/>
      <w:sz w:val="22"/>
      <w:szCs w:val="22"/>
    </w:rPr>
  </w:style>
  <w:style w:type="character" w:customStyle="1" w:styleId="BodyText2Char">
    <w:name w:val="Body Text 2 Char"/>
    <w:basedOn w:val="DefaultParagraphFont"/>
    <w:link w:val="BodyText2"/>
    <w:semiHidden/>
    <w:rsid w:val="00494F54"/>
    <w:rPr>
      <w:rFonts w:ascii="Century Gothic" w:hAnsi="Century Gothic" w:cs="Arial"/>
    </w:rPr>
  </w:style>
  <w:style w:type="character" w:customStyle="1" w:styleId="Heading1Char">
    <w:name w:val="Heading 1 Char"/>
    <w:basedOn w:val="DefaultParagraphFont"/>
    <w:link w:val="Heading1"/>
    <w:rsid w:val="00494F54"/>
    <w:rPr>
      <w:rFonts w:ascii="Arial Unicode MS" w:eastAsia="Arial Unicode MS" w:hAnsi="Arial Unicode MS" w:cs="Arial Unicode MS"/>
      <w:b/>
      <w:bCs/>
      <w:kern w:val="36"/>
      <w:sz w:val="48"/>
      <w:szCs w:val="48"/>
    </w:rPr>
  </w:style>
  <w:style w:type="character" w:customStyle="1" w:styleId="Heading2Char">
    <w:name w:val="Heading 2 Char"/>
    <w:basedOn w:val="DefaultParagraphFont"/>
    <w:link w:val="Heading2"/>
    <w:rsid w:val="00494F54"/>
    <w:rPr>
      <w:b/>
      <w:bCs/>
      <w:sz w:val="24"/>
      <w:szCs w:val="24"/>
      <w:u w:val="single"/>
    </w:rPr>
  </w:style>
  <w:style w:type="character" w:customStyle="1" w:styleId="Heading3Char">
    <w:name w:val="Heading 3 Char"/>
    <w:basedOn w:val="DefaultParagraphFont"/>
    <w:link w:val="Heading3"/>
    <w:rsid w:val="00494F54"/>
    <w:rPr>
      <w:b/>
      <w:bCs/>
      <w:color w:val="0A0905"/>
      <w:sz w:val="24"/>
      <w:szCs w:val="18"/>
      <w:u w:val="single"/>
    </w:rPr>
  </w:style>
  <w:style w:type="character" w:styleId="Hyperlink">
    <w:name w:val="Hyperlink"/>
    <w:semiHidden/>
    <w:rsid w:val="00494F54"/>
    <w:rPr>
      <w:color w:val="0000FF"/>
      <w:u w:val="single"/>
    </w:rPr>
  </w:style>
  <w:style w:type="character" w:customStyle="1" w:styleId="jrnl">
    <w:name w:val="jrnl"/>
    <w:basedOn w:val="DefaultParagraphFont"/>
    <w:rsid w:val="00494F54"/>
  </w:style>
  <w:style w:type="character" w:customStyle="1" w:styleId="highlight">
    <w:name w:val="highlight"/>
    <w:basedOn w:val="DefaultParagraphFont"/>
    <w:rsid w:val="00494F54"/>
  </w:style>
  <w:style w:type="paragraph" w:customStyle="1" w:styleId="fulltext-textfulltext-indent">
    <w:name w:val="fulltext-text fulltext-indent"/>
    <w:basedOn w:val="Normal"/>
    <w:rsid w:val="00494F54"/>
    <w:pPr>
      <w:spacing w:before="100" w:beforeAutospacing="1" w:after="100" w:afterAutospacing="1"/>
    </w:pPr>
    <w:rPr>
      <w:rFonts w:ascii="Arial Unicode MS" w:eastAsia="Arial Unicode MS" w:hAnsi="Arial Unicode MS" w:cs="Arial Unicode MS"/>
      <w:sz w:val="24"/>
    </w:rPr>
  </w:style>
  <w:style w:type="character" w:styleId="HTMLCite">
    <w:name w:val="HTML Cite"/>
    <w:semiHidden/>
    <w:rsid w:val="00494F54"/>
    <w:rPr>
      <w:i/>
      <w:iCs/>
    </w:rPr>
  </w:style>
  <w:style w:type="character" w:customStyle="1" w:styleId="cit-source">
    <w:name w:val="cit-source"/>
    <w:basedOn w:val="DefaultParagraphFont"/>
    <w:rsid w:val="00494F54"/>
  </w:style>
  <w:style w:type="character" w:customStyle="1" w:styleId="cit-vol">
    <w:name w:val="cit-vol"/>
    <w:basedOn w:val="DefaultParagraphFont"/>
    <w:rsid w:val="00494F54"/>
  </w:style>
  <w:style w:type="character" w:customStyle="1" w:styleId="cit-fpage">
    <w:name w:val="cit-fpage"/>
    <w:basedOn w:val="DefaultParagraphFont"/>
    <w:rsid w:val="00494F54"/>
  </w:style>
  <w:style w:type="character" w:styleId="PageNumber">
    <w:name w:val="page number"/>
    <w:basedOn w:val="DefaultParagraphFont"/>
    <w:uiPriority w:val="99"/>
    <w:semiHidden/>
    <w:rsid w:val="006327BD"/>
    <w:rPr>
      <w:rFonts w:cs="Times New Roman"/>
    </w:rPr>
  </w:style>
  <w:style w:type="paragraph" w:styleId="ListParagraph">
    <w:name w:val="List Paragraph"/>
    <w:basedOn w:val="Normal"/>
    <w:uiPriority w:val="34"/>
    <w:qFormat/>
    <w:rsid w:val="00DE6A34"/>
    <w:pPr>
      <w:ind w:left="720"/>
      <w:contextualSpacing/>
    </w:pPr>
    <w:rPr>
      <w:rFonts w:ascii="Times New Roman" w:hAnsi="Times New Roman"/>
      <w:sz w:val="24"/>
    </w:rPr>
  </w:style>
  <w:style w:type="paragraph" w:customStyle="1" w:styleId="authors1">
    <w:name w:val="authors1"/>
    <w:basedOn w:val="Normal"/>
    <w:rsid w:val="003D38A4"/>
    <w:pPr>
      <w:spacing w:before="72" w:line="240" w:lineRule="atLeast"/>
      <w:ind w:left="825"/>
    </w:pPr>
    <w:rPr>
      <w:rFonts w:ascii="Times New Roman" w:hAnsi="Times New Roman"/>
      <w:sz w:val="22"/>
      <w:szCs w:val="22"/>
    </w:rPr>
  </w:style>
  <w:style w:type="character" w:customStyle="1" w:styleId="journalname">
    <w:name w:val="journalname"/>
    <w:basedOn w:val="DefaultParagraphFont"/>
    <w:rsid w:val="003D38A4"/>
  </w:style>
  <w:style w:type="character" w:customStyle="1" w:styleId="highlight1">
    <w:name w:val="highlight1"/>
    <w:basedOn w:val="DefaultParagraphFont"/>
    <w:rsid w:val="003D38A4"/>
    <w:rPr>
      <w:shd w:val="clear" w:color="auto" w:fill="F2F5F8"/>
    </w:rPr>
  </w:style>
  <w:style w:type="paragraph" w:styleId="PlainText">
    <w:name w:val="Plain Text"/>
    <w:basedOn w:val="Normal"/>
    <w:link w:val="PlainTextChar"/>
    <w:uiPriority w:val="99"/>
    <w:unhideWhenUsed/>
    <w:rsid w:val="00CA2C6B"/>
    <w:rPr>
      <w:rFonts w:ascii="Consolas" w:hAnsi="Consolas"/>
      <w:sz w:val="21"/>
      <w:szCs w:val="21"/>
    </w:rPr>
  </w:style>
  <w:style w:type="character" w:customStyle="1" w:styleId="PlainTextChar">
    <w:name w:val="Plain Text Char"/>
    <w:basedOn w:val="DefaultParagraphFont"/>
    <w:link w:val="PlainText"/>
    <w:uiPriority w:val="99"/>
    <w:rsid w:val="00CA2C6B"/>
    <w:rPr>
      <w:rFonts w:ascii="Consolas" w:hAnsi="Consolas"/>
      <w:sz w:val="21"/>
      <w:szCs w:val="21"/>
    </w:rPr>
  </w:style>
  <w:style w:type="paragraph" w:styleId="BalloonText">
    <w:name w:val="Balloon Text"/>
    <w:basedOn w:val="Normal"/>
    <w:link w:val="BalloonTextChar"/>
    <w:uiPriority w:val="99"/>
    <w:semiHidden/>
    <w:unhideWhenUsed/>
    <w:rsid w:val="00E24AE7"/>
    <w:rPr>
      <w:rFonts w:ascii="Tahoma" w:hAnsi="Tahoma" w:cs="Tahoma"/>
      <w:sz w:val="16"/>
      <w:szCs w:val="16"/>
    </w:rPr>
  </w:style>
  <w:style w:type="character" w:customStyle="1" w:styleId="BalloonTextChar">
    <w:name w:val="Balloon Text Char"/>
    <w:basedOn w:val="DefaultParagraphFont"/>
    <w:link w:val="BalloonText"/>
    <w:uiPriority w:val="99"/>
    <w:semiHidden/>
    <w:rsid w:val="00E24AE7"/>
    <w:rPr>
      <w:rFonts w:ascii="Tahoma" w:hAnsi="Tahoma" w:cs="Tahoma"/>
      <w:sz w:val="16"/>
      <w:szCs w:val="16"/>
    </w:rPr>
  </w:style>
  <w:style w:type="character" w:styleId="CommentReference">
    <w:name w:val="annotation reference"/>
    <w:basedOn w:val="DefaultParagraphFont"/>
    <w:uiPriority w:val="99"/>
    <w:unhideWhenUsed/>
    <w:rsid w:val="00DA45EE"/>
    <w:rPr>
      <w:sz w:val="18"/>
      <w:szCs w:val="18"/>
    </w:rPr>
  </w:style>
  <w:style w:type="paragraph" w:styleId="CommentText">
    <w:name w:val="annotation text"/>
    <w:basedOn w:val="Normal"/>
    <w:link w:val="CommentTextChar"/>
    <w:uiPriority w:val="99"/>
    <w:unhideWhenUsed/>
    <w:rsid w:val="00DA45EE"/>
    <w:rPr>
      <w:sz w:val="24"/>
    </w:rPr>
  </w:style>
  <w:style w:type="character" w:customStyle="1" w:styleId="CommentTextChar">
    <w:name w:val="Comment Text Char"/>
    <w:basedOn w:val="DefaultParagraphFont"/>
    <w:link w:val="CommentText"/>
    <w:uiPriority w:val="99"/>
    <w:rsid w:val="00DA45EE"/>
    <w:rPr>
      <w:rFonts w:ascii="Century Gothic" w:hAnsi="Century Gothic"/>
      <w:sz w:val="24"/>
      <w:szCs w:val="24"/>
    </w:rPr>
  </w:style>
  <w:style w:type="paragraph" w:styleId="CommentSubject">
    <w:name w:val="annotation subject"/>
    <w:basedOn w:val="CommentText"/>
    <w:next w:val="CommentText"/>
    <w:link w:val="CommentSubjectChar"/>
    <w:uiPriority w:val="99"/>
    <w:semiHidden/>
    <w:unhideWhenUsed/>
    <w:rsid w:val="00DA45EE"/>
    <w:rPr>
      <w:b/>
      <w:bCs/>
      <w:sz w:val="20"/>
      <w:szCs w:val="20"/>
    </w:rPr>
  </w:style>
  <w:style w:type="character" w:customStyle="1" w:styleId="CommentSubjectChar">
    <w:name w:val="Comment Subject Char"/>
    <w:basedOn w:val="CommentTextChar"/>
    <w:link w:val="CommentSubject"/>
    <w:uiPriority w:val="99"/>
    <w:semiHidden/>
    <w:rsid w:val="00DA45EE"/>
    <w:rPr>
      <w:rFonts w:ascii="Century Gothic" w:hAnsi="Century Gothic"/>
      <w:b/>
      <w:bCs/>
      <w:sz w:val="20"/>
      <w:szCs w:val="20"/>
    </w:rPr>
  </w:style>
  <w:style w:type="character" w:styleId="FollowedHyperlink">
    <w:name w:val="FollowedHyperlink"/>
    <w:basedOn w:val="DefaultParagraphFont"/>
    <w:rsid w:val="00467D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773037">
      <w:bodyDiv w:val="1"/>
      <w:marLeft w:val="0"/>
      <w:marRight w:val="0"/>
      <w:marTop w:val="0"/>
      <w:marBottom w:val="0"/>
      <w:divBdr>
        <w:top w:val="none" w:sz="0" w:space="0" w:color="auto"/>
        <w:left w:val="none" w:sz="0" w:space="0" w:color="auto"/>
        <w:bottom w:val="none" w:sz="0" w:space="0" w:color="auto"/>
        <w:right w:val="none" w:sz="0" w:space="0" w:color="auto"/>
      </w:divBdr>
      <w:divsChild>
        <w:div w:id="1512060888">
          <w:marLeft w:val="0"/>
          <w:marRight w:val="0"/>
          <w:marTop w:val="0"/>
          <w:marBottom w:val="0"/>
          <w:divBdr>
            <w:top w:val="none" w:sz="0" w:space="0" w:color="auto"/>
            <w:left w:val="none" w:sz="0" w:space="0" w:color="auto"/>
            <w:bottom w:val="none" w:sz="0" w:space="0" w:color="auto"/>
            <w:right w:val="none" w:sz="0" w:space="0" w:color="auto"/>
          </w:divBdr>
        </w:div>
        <w:div w:id="1726022332">
          <w:marLeft w:val="0"/>
          <w:marRight w:val="0"/>
          <w:marTop w:val="0"/>
          <w:marBottom w:val="0"/>
          <w:divBdr>
            <w:top w:val="none" w:sz="0" w:space="0" w:color="auto"/>
            <w:left w:val="none" w:sz="0" w:space="0" w:color="auto"/>
            <w:bottom w:val="none" w:sz="0" w:space="0" w:color="auto"/>
            <w:right w:val="none" w:sz="0" w:space="0" w:color="auto"/>
          </w:divBdr>
        </w:div>
        <w:div w:id="2016416887">
          <w:marLeft w:val="0"/>
          <w:marRight w:val="0"/>
          <w:marTop w:val="0"/>
          <w:marBottom w:val="0"/>
          <w:divBdr>
            <w:top w:val="none" w:sz="0" w:space="0" w:color="auto"/>
            <w:left w:val="none" w:sz="0" w:space="0" w:color="auto"/>
            <w:bottom w:val="none" w:sz="0" w:space="0" w:color="auto"/>
            <w:right w:val="none" w:sz="0" w:space="0" w:color="auto"/>
          </w:divBdr>
        </w:div>
      </w:divsChild>
    </w:div>
    <w:div w:id="711343693">
      <w:bodyDiv w:val="1"/>
      <w:marLeft w:val="0"/>
      <w:marRight w:val="0"/>
      <w:marTop w:val="0"/>
      <w:marBottom w:val="0"/>
      <w:divBdr>
        <w:top w:val="none" w:sz="0" w:space="0" w:color="auto"/>
        <w:left w:val="none" w:sz="0" w:space="0" w:color="auto"/>
        <w:bottom w:val="none" w:sz="0" w:space="0" w:color="auto"/>
        <w:right w:val="none" w:sz="0" w:space="0" w:color="auto"/>
      </w:divBdr>
    </w:div>
    <w:div w:id="1058934948">
      <w:bodyDiv w:val="1"/>
      <w:marLeft w:val="0"/>
      <w:marRight w:val="0"/>
      <w:marTop w:val="0"/>
      <w:marBottom w:val="0"/>
      <w:divBdr>
        <w:top w:val="none" w:sz="0" w:space="0" w:color="auto"/>
        <w:left w:val="none" w:sz="0" w:space="0" w:color="auto"/>
        <w:bottom w:val="none" w:sz="0" w:space="0" w:color="auto"/>
        <w:right w:val="none" w:sz="0" w:space="0" w:color="auto"/>
      </w:divBdr>
    </w:div>
    <w:div w:id="20611323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cbi.nlm.nih.gov/pubmed?term=Hans%20CP%5BAuthor%5D&amp;cauthor=true&amp;cauthor_uid=14504078" TargetMode="External"/><Relationship Id="rId18" Type="http://schemas.openxmlformats.org/officeDocument/2006/relationships/hyperlink" Target="http://www.ncbi.nlm.nih.gov.mdaezproxy-3.mdacc.tmc.edu/pubmed/19706817"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ncbi.nlm.nih.gov/pubmed?term=Greiner%20TC%5BAuthor%5D&amp;cauthor=true&amp;cauthor_uid=21135273" TargetMode="External"/><Relationship Id="rId7" Type="http://schemas.openxmlformats.org/officeDocument/2006/relationships/endnotes" Target="endnotes.xml"/><Relationship Id="rId12" Type="http://schemas.openxmlformats.org/officeDocument/2006/relationships/hyperlink" Target="http://www.ncbi.nlm.nih.gov.mdaezproxy-3.mdacc.tmc.edu/pubmed/10676951" TargetMode="External"/><Relationship Id="rId17" Type="http://schemas.openxmlformats.org/officeDocument/2006/relationships/hyperlink" Target="http://www.ncbi.nlm.nih.gov/pubmed?term=Greiner%20TC%5BAuthor%5D&amp;cauthor=true&amp;cauthor_uid=197068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pubmed?term=Choi%20WW%5BAuthor%5D&amp;cauthor=true&amp;cauthor_uid=19706817" TargetMode="External"/><Relationship Id="rId20" Type="http://schemas.openxmlformats.org/officeDocument/2006/relationships/hyperlink" Target="http://www.ncbi.nlm.nih.gov/pubmed?term=Fu%20K%5BAuthor%5D&amp;cauthor=true&amp;cauthor_uid=2113527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Davis%20RE%5BAuthor%5D&amp;cauthor=true&amp;cauthor_uid=10676951"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bi.nlm.nih.gov/pubmed/14504078?ordinalpos=5&amp;itool=EntrezSystem2.PEntrez.Pubmed.Pubmed_ResultsPanel.Pubmed_DefaultReportPanel.Pubmed_RVDocSum" TargetMode="External"/><Relationship Id="rId23" Type="http://schemas.openxmlformats.org/officeDocument/2006/relationships/header" Target="header2.xml"/><Relationship Id="rId10" Type="http://schemas.openxmlformats.org/officeDocument/2006/relationships/hyperlink" Target="http://www.ncbi.nlm.nih.gov/pubmed?term=Alizadeh%20AA%5BAuthor%5D&amp;cauthor=true&amp;cauthor_uid=10676951" TargetMode="External"/><Relationship Id="rId19" Type="http://schemas.openxmlformats.org/officeDocument/2006/relationships/hyperlink" Target="http://www.ncbi.nlm.nih.gov/pubmed?term=Meyer%20PN%5BAuthor%5D&amp;cauthor=true&amp;cauthor_uid=21135273"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bi.nlm.nih.gov/pubmed?term=Greiner%20TC%5BAuthor%5D&amp;cauthor=true&amp;cauthor_uid=14504078" TargetMode="External"/><Relationship Id="rId22" Type="http://schemas.openxmlformats.org/officeDocument/2006/relationships/hyperlink" Target="http://www.ncbi.nlm.nih.gov/pubmed?term=Smith%20LM%5BAuthor%5D&amp;cauthor=true&amp;cauthor_uid=2113527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2131</Words>
  <Characters>12152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Template for Reporting Results of Biomarker Testing of Specimens From Patients With Carcinoma of the Endometrium</vt:lpstr>
    </vt:vector>
  </TitlesOfParts>
  <Company>CAP</Company>
  <LinksUpToDate>false</LinksUpToDate>
  <CharactersWithSpaces>14255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DLBCL Biomarker Template</dc:title>
  <dc:creator>James Dvorak</dc:creator>
  <cp:lastModifiedBy>Doug Murphy (s)</cp:lastModifiedBy>
  <cp:revision>7</cp:revision>
  <cp:lastPrinted>2014-10-28T17:32:00Z</cp:lastPrinted>
  <dcterms:created xsi:type="dcterms:W3CDTF">2015-06-22T19:40:00Z</dcterms:created>
  <dcterms:modified xsi:type="dcterms:W3CDTF">2017-06-21T19:26:00Z</dcterms:modified>
</cp:coreProperties>
</file>